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90" w:rsidRPr="00751990" w:rsidRDefault="00751990">
      <w:pPr>
        <w:ind w:firstLine="720"/>
        <w:jc w:val="center"/>
        <w:rPr>
          <w:rFonts w:ascii="Arial" w:hAnsi="Arial" w:cs="Arial"/>
          <w:b/>
          <w:szCs w:val="24"/>
        </w:rPr>
      </w:pPr>
      <w:r>
        <w:rPr>
          <w:rFonts w:ascii="Arial" w:hAnsi="Arial" w:cs="Arial"/>
          <w:b/>
          <w:szCs w:val="24"/>
        </w:rPr>
        <w:t xml:space="preserve">Αρ. </w:t>
      </w:r>
      <w:proofErr w:type="spellStart"/>
      <w:r>
        <w:rPr>
          <w:rFonts w:ascii="Arial" w:hAnsi="Arial" w:cs="Arial"/>
          <w:b/>
          <w:szCs w:val="24"/>
        </w:rPr>
        <w:t>Πρωτ</w:t>
      </w:r>
      <w:proofErr w:type="spellEnd"/>
      <w:r>
        <w:rPr>
          <w:rFonts w:ascii="Arial" w:hAnsi="Arial" w:cs="Arial"/>
          <w:b/>
          <w:szCs w:val="24"/>
        </w:rPr>
        <w:t xml:space="preserve">.: </w:t>
      </w:r>
      <w:r w:rsidRPr="00751990">
        <w:rPr>
          <w:rFonts w:ascii="Arial" w:hAnsi="Arial" w:cs="Arial"/>
          <w:b/>
          <w:szCs w:val="24"/>
        </w:rPr>
        <w:t>17671/02-06-2020</w:t>
      </w:r>
    </w:p>
    <w:p w:rsidR="00751990" w:rsidRPr="00751990" w:rsidRDefault="00751990">
      <w:pPr>
        <w:ind w:firstLine="720"/>
        <w:jc w:val="center"/>
        <w:rPr>
          <w:rFonts w:ascii="Arial" w:hAnsi="Arial" w:cs="Arial"/>
          <w:b/>
          <w:szCs w:val="24"/>
        </w:rPr>
      </w:pPr>
    </w:p>
    <w:p w:rsidR="0035157B" w:rsidRPr="00FF5173" w:rsidRDefault="00874EBD">
      <w:pPr>
        <w:ind w:firstLine="720"/>
        <w:jc w:val="center"/>
        <w:rPr>
          <w:rFonts w:ascii="Arial" w:hAnsi="Arial" w:cs="Arial"/>
          <w:sz w:val="20"/>
          <w:szCs w:val="24"/>
        </w:rPr>
      </w:pPr>
      <w:r w:rsidRPr="00FF5173">
        <w:rPr>
          <w:rFonts w:ascii="Arial" w:hAnsi="Arial" w:cs="Arial"/>
          <w:b/>
          <w:szCs w:val="24"/>
        </w:rPr>
        <w:t>ΠΡΑΚΤΙΚΟ ΣΥΝΤΑΞΗΣ ΤΕΧΝΙΚΩΝ ΠΡΟΔΙΑΓΡΑΦΩΝ ΑΝΑΛΩΣΙΜΩΝ ΥΑΛΟΕΙΔΕΚΤΟΜΗΣ</w:t>
      </w:r>
      <w:r w:rsidR="00F8476F">
        <w:rPr>
          <w:rFonts w:ascii="Arial" w:hAnsi="Arial" w:cs="Arial"/>
          <w:b/>
          <w:szCs w:val="24"/>
        </w:rPr>
        <w:t xml:space="preserve"> ΜΕ ΣΥΝΟΔΟ ΕΞΟΠΛΙΣΜΟ</w:t>
      </w:r>
    </w:p>
    <w:p w:rsidR="0035157B" w:rsidRPr="00FF5173" w:rsidRDefault="00874EBD">
      <w:pPr>
        <w:ind w:firstLine="720"/>
        <w:jc w:val="both"/>
        <w:rPr>
          <w:rFonts w:ascii="Arial" w:hAnsi="Arial" w:cs="Arial"/>
          <w:sz w:val="20"/>
          <w:szCs w:val="24"/>
        </w:rPr>
      </w:pPr>
      <w:r w:rsidRPr="00FF5173">
        <w:rPr>
          <w:rFonts w:ascii="Arial" w:hAnsi="Arial" w:cs="Arial"/>
          <w:sz w:val="20"/>
          <w:szCs w:val="24"/>
        </w:rPr>
        <w:t xml:space="preserve">Η Επιτροπή σύνταξης τεχνικών προδιαγραφών αναλωσίμων υλικών υαλοειδεκτομής εξέτασε διεξοδικά τις σύγχρονες πλατφόρμες υαλοειδεκτομής και συνέταξε τις τεχνικές προδιαγραφές αναλωσίμων υαλοειδεκτομής με συνοδό εξοπλισμό για τις ανάγκες του χειρουργείου του Οφθαλμιατρείου Αθηνών. </w:t>
      </w:r>
    </w:p>
    <w:p w:rsidR="0035157B" w:rsidRPr="00FF5173" w:rsidRDefault="00874EBD">
      <w:pPr>
        <w:ind w:firstLine="720"/>
        <w:jc w:val="both"/>
        <w:rPr>
          <w:rFonts w:ascii="Arial" w:hAnsi="Arial" w:cs="Arial"/>
          <w:sz w:val="20"/>
          <w:szCs w:val="24"/>
        </w:rPr>
      </w:pPr>
      <w:r w:rsidRPr="00FF5173">
        <w:rPr>
          <w:rFonts w:ascii="Arial" w:hAnsi="Arial" w:cs="Arial"/>
          <w:sz w:val="20"/>
          <w:szCs w:val="24"/>
        </w:rPr>
        <w:t>Οι επεμβάσεις υαλοειδεκτομής διακρίνονται για τη μεγάλη ετερογένεια και διαφορετικότητα των καθοριστικών για την όραση παθήσεων που αντιμετωπίζουν (</w:t>
      </w:r>
      <w:r w:rsidRPr="00FF5173">
        <w:rPr>
          <w:rFonts w:ascii="Arial" w:hAnsi="Arial" w:cs="Arial"/>
          <w:i/>
          <w:sz w:val="20"/>
          <w:szCs w:val="24"/>
        </w:rPr>
        <w:t>πχ αποκολλήσεις αμφιβληστροειδούς, αιμορραγίες υαλοειδούς, επιωχρικές μεμβράνες, ιδιοπαθή οπή ωχράς κηλίδας, εμβύθιση κρυσταλλοειδούς φακού ή τεμαχίων πυρήνα, σύνδρομο υαλοειδοωχρικής έλξης, οξεία μετεγχειρητική, χρόνια και ενδογενής ενδοφθαλμίτιδα, παρεκτοπίσειςενδοφακών, υπερχοριοειδικές αιμορραγίες, υποωχρικές αιμορραγίες, τραύματα διατιτραίνοντα, διαμπερή και με αλλότριο σώμα, συνδυασμένες επεμβάσεις, παραγωγική και ελκτική διαβητική αμφιβληστροειδοπάθεια, θρομβώσεις φλεβών, υαλίτιδες, βιοψίες υαλοειδούς κα</w:t>
      </w:r>
      <w:r w:rsidRPr="00FF5173">
        <w:rPr>
          <w:rFonts w:ascii="Arial" w:hAnsi="Arial" w:cs="Arial"/>
          <w:sz w:val="20"/>
          <w:szCs w:val="24"/>
        </w:rPr>
        <w:t xml:space="preserve">). Το Οφθαλμιατρείο είναι Νοσοκομείο αναφοράς στις υαλοειδεκτομές, διαθέτει εξειδικευμένο και μετεκπαιδευμένο ιατρικό και νοσηλευτικό προσωπικό, αντιμετωπίζει μεγάλο αριθμό σοβαρών περιπτώσεων και λόγω των παραπάνω είναι αναγκαία η αντιμετώπιση των ετερογενών περιστατικών με τη συνδρομή των μηχανημάτων σύγχρονης τεχνολογίας, που ως βασική λειτουργία διαθέτουν </w:t>
      </w:r>
      <w:r w:rsidRPr="00F8476F">
        <w:rPr>
          <w:rFonts w:ascii="Arial" w:hAnsi="Arial" w:cs="Arial"/>
          <w:b/>
          <w:sz w:val="20"/>
          <w:szCs w:val="24"/>
        </w:rPr>
        <w:t xml:space="preserve">αντλία τύπου </w:t>
      </w:r>
      <w:r w:rsidRPr="00F8476F">
        <w:rPr>
          <w:rFonts w:ascii="Arial" w:hAnsi="Arial" w:cs="Arial"/>
          <w:b/>
          <w:sz w:val="20"/>
          <w:szCs w:val="24"/>
          <w:lang w:val="en-US"/>
        </w:rPr>
        <w:t>Venturi</w:t>
      </w:r>
      <w:r w:rsidRPr="00F8476F">
        <w:rPr>
          <w:rFonts w:ascii="Arial" w:hAnsi="Arial" w:cs="Arial"/>
          <w:b/>
          <w:sz w:val="20"/>
          <w:szCs w:val="24"/>
        </w:rPr>
        <w:t xml:space="preserve"> ή περισταλτικού τύπου</w:t>
      </w:r>
      <w:r w:rsidRPr="00FF5173">
        <w:rPr>
          <w:rFonts w:ascii="Arial" w:hAnsi="Arial" w:cs="Arial"/>
          <w:sz w:val="20"/>
          <w:szCs w:val="24"/>
        </w:rPr>
        <w:t xml:space="preserve"> και ανάλογα με τη φύση, την ιδιαιτερότητα και τη σοβαρότητα τους περίπτωσης πλεονεκτεί η μία κατηγορία της άλλης. Αναμένεται η αξιοποίηση και η καθημερινή χρήση και των δύο κατηγοριών μηχανημάτων στους χειρουργικούς χώρους του Νοσοκομείου και προτείνονται οι προδιαγραφές ως ακολούθως:</w:t>
      </w:r>
    </w:p>
    <w:p w:rsidR="0035157B" w:rsidRPr="00FF5173" w:rsidRDefault="00874EBD">
      <w:pPr>
        <w:jc w:val="center"/>
        <w:rPr>
          <w:rFonts w:ascii="Arial" w:hAnsi="Arial" w:cs="Arial"/>
          <w:b/>
          <w:szCs w:val="24"/>
        </w:rPr>
      </w:pPr>
      <w:r w:rsidRPr="00FF5173">
        <w:rPr>
          <w:rFonts w:ascii="Arial" w:hAnsi="Arial" w:cs="Arial"/>
          <w:b/>
          <w:szCs w:val="24"/>
        </w:rPr>
        <w:t xml:space="preserve">1. </w:t>
      </w:r>
      <w:r w:rsidRPr="00FF5173">
        <w:rPr>
          <w:rFonts w:ascii="Arial" w:hAnsi="Arial" w:cs="Arial"/>
          <w:b/>
          <w:szCs w:val="24"/>
          <w:lang w:val="en-US"/>
        </w:rPr>
        <w:t>A</w:t>
      </w:r>
      <w:r w:rsidRPr="00FF5173">
        <w:rPr>
          <w:rFonts w:ascii="Arial" w:hAnsi="Arial" w:cs="Arial"/>
          <w:b/>
          <w:szCs w:val="24"/>
        </w:rPr>
        <w:t xml:space="preserve">ναλώσιμα Μηχανήματος Οπίσθιας Υαλοειδεκτομής με αντλία τύπου </w:t>
      </w:r>
      <w:r w:rsidRPr="00FF5173">
        <w:rPr>
          <w:rFonts w:ascii="Arial" w:hAnsi="Arial" w:cs="Arial"/>
          <w:b/>
          <w:szCs w:val="24"/>
          <w:lang w:val="en-US"/>
        </w:rPr>
        <w:t>Venturi</w:t>
      </w:r>
    </w:p>
    <w:p w:rsidR="0035157B" w:rsidRPr="00FF5173" w:rsidRDefault="00874EBD" w:rsidP="009D19A7">
      <w:pPr>
        <w:pStyle w:val="11"/>
        <w:numPr>
          <w:ilvl w:val="0"/>
          <w:numId w:val="1"/>
        </w:numPr>
        <w:tabs>
          <w:tab w:val="clear" w:pos="0"/>
          <w:tab w:val="num" w:pos="-360"/>
        </w:tabs>
        <w:ind w:left="360"/>
        <w:jc w:val="both"/>
        <w:rPr>
          <w:rFonts w:cs="Arial"/>
          <w:szCs w:val="24"/>
          <w:lang w:val="el-GR"/>
        </w:rPr>
      </w:pPr>
      <w:bookmarkStart w:id="0" w:name="_GoBack"/>
      <w:bookmarkEnd w:id="0"/>
      <w:r w:rsidRPr="00FF5173">
        <w:rPr>
          <w:rFonts w:cs="Arial"/>
          <w:b/>
          <w:sz w:val="22"/>
          <w:szCs w:val="24"/>
          <w:lang w:val="el-GR"/>
        </w:rPr>
        <w:t>Πλήρεις κασέτες οπίσθιας υαλοειδεκτομής</w:t>
      </w:r>
      <w:r w:rsidRPr="00FF5173">
        <w:rPr>
          <w:rFonts w:cs="Arial"/>
          <w:szCs w:val="24"/>
          <w:lang w:val="el-GR"/>
        </w:rPr>
        <w:t xml:space="preserve">για μηχάνημα με αντλία τύπου </w:t>
      </w:r>
      <w:r w:rsidRPr="00FF5173">
        <w:rPr>
          <w:rFonts w:cs="Arial"/>
          <w:szCs w:val="24"/>
          <w:lang w:val="en-US"/>
        </w:rPr>
        <w:t>Venturi</w:t>
      </w:r>
      <w:r w:rsidRPr="00FF5173">
        <w:rPr>
          <w:rFonts w:cs="Arial"/>
          <w:szCs w:val="24"/>
          <w:lang w:val="el-GR"/>
        </w:rPr>
        <w:t xml:space="preserve"> με δυνατότητα συστήματος διατήρησης τους ενδοφθάλμιας  πίεσης  μέσω  πεπιεσμένου αέρα ή με νεώτερο τρόπο (</w:t>
      </w:r>
      <w:r w:rsidRPr="00FF5173">
        <w:rPr>
          <w:rFonts w:cs="Arial"/>
          <w:szCs w:val="24"/>
          <w:lang w:val="en-US"/>
        </w:rPr>
        <w:t>sensors</w:t>
      </w:r>
      <w:r w:rsidRPr="00FF5173">
        <w:rPr>
          <w:rFonts w:cs="Arial"/>
          <w:szCs w:val="24"/>
          <w:lang w:val="el-GR"/>
        </w:rPr>
        <w:t xml:space="preserve">) καιδυνατότητα ελέγχου τους ταχύτητας αναρρόφησης. Να προσφέρονται τους οι συνήθεις διάμετροι των </w:t>
      </w:r>
      <w:proofErr w:type="spellStart"/>
      <w:r w:rsidRPr="00FF5173">
        <w:rPr>
          <w:rFonts w:cs="Arial"/>
          <w:szCs w:val="24"/>
          <w:lang w:val="el-GR"/>
        </w:rPr>
        <w:t>σκληρικών</w:t>
      </w:r>
      <w:proofErr w:type="spellEnd"/>
      <w:r w:rsidRPr="00FF5173">
        <w:rPr>
          <w:rFonts w:cs="Arial"/>
          <w:szCs w:val="24"/>
          <w:lang w:val="el-GR"/>
        </w:rPr>
        <w:t xml:space="preserve"> τομών στην </w:t>
      </w:r>
      <w:proofErr w:type="spellStart"/>
      <w:r w:rsidRPr="00FF5173">
        <w:rPr>
          <w:rFonts w:cs="Arial"/>
          <w:szCs w:val="24"/>
          <w:lang w:val="el-GR"/>
        </w:rPr>
        <w:t>υαλοειδεκτομή</w:t>
      </w:r>
      <w:proofErr w:type="spellEnd"/>
      <w:r w:rsidRPr="00FF5173">
        <w:rPr>
          <w:rFonts w:cs="Arial"/>
          <w:szCs w:val="24"/>
          <w:lang w:val="el-GR"/>
        </w:rPr>
        <w:t xml:space="preserve"> (</w:t>
      </w:r>
      <w:r w:rsidRPr="00FF5173">
        <w:rPr>
          <w:rFonts w:cs="Arial"/>
          <w:i/>
          <w:szCs w:val="24"/>
          <w:lang w:val="el-GR"/>
        </w:rPr>
        <w:t>κασέτες</w:t>
      </w:r>
      <w:r w:rsidR="005F0E18">
        <w:rPr>
          <w:rFonts w:cs="Arial"/>
          <w:i/>
          <w:szCs w:val="24"/>
          <w:lang w:val="el-GR"/>
        </w:rPr>
        <w:t xml:space="preserve"> </w:t>
      </w:r>
      <w:r w:rsidRPr="00FF5173">
        <w:rPr>
          <w:rFonts w:cs="Arial"/>
          <w:i/>
          <w:szCs w:val="24"/>
          <w:lang w:val="el-GR"/>
        </w:rPr>
        <w:t>23</w:t>
      </w:r>
      <w:r w:rsidRPr="00FF5173">
        <w:rPr>
          <w:rFonts w:cs="Arial"/>
          <w:i/>
          <w:szCs w:val="24"/>
          <w:lang w:val="en-US"/>
        </w:rPr>
        <w:t>g</w:t>
      </w:r>
      <w:r w:rsidR="00AC37A5" w:rsidRPr="00AC37A5">
        <w:rPr>
          <w:rFonts w:cs="Arial"/>
          <w:i/>
          <w:szCs w:val="24"/>
          <w:lang w:val="el-GR"/>
        </w:rPr>
        <w:t xml:space="preserve"> - </w:t>
      </w:r>
      <w:r w:rsidRPr="00FF5173">
        <w:rPr>
          <w:rFonts w:cs="Arial"/>
          <w:i/>
          <w:szCs w:val="24"/>
          <w:lang w:val="el-GR"/>
        </w:rPr>
        <w:t xml:space="preserve"> 25</w:t>
      </w:r>
      <w:r w:rsidR="004C204D">
        <w:rPr>
          <w:rFonts w:cs="Arial"/>
          <w:i/>
          <w:szCs w:val="24"/>
          <w:lang w:val="en-US"/>
        </w:rPr>
        <w:t>g</w:t>
      </w:r>
      <w:r w:rsidRPr="00FF5173">
        <w:rPr>
          <w:rFonts w:cs="Arial"/>
          <w:szCs w:val="24"/>
          <w:lang w:val="el-GR"/>
        </w:rPr>
        <w:t xml:space="preserve">)  μιας χρήσεως.  Να περιλαμβάνεται το δοχείο συλλογής των υγρών της επέμβασης  με χωρητικότητα τουλάχιστον  300 </w:t>
      </w:r>
      <w:r w:rsidRPr="00FF5173">
        <w:rPr>
          <w:rFonts w:cs="Arial"/>
          <w:szCs w:val="24"/>
          <w:lang w:val="en-US"/>
        </w:rPr>
        <w:t>ml</w:t>
      </w:r>
      <w:r w:rsidRPr="00FF5173">
        <w:rPr>
          <w:rFonts w:cs="Arial"/>
          <w:szCs w:val="24"/>
          <w:lang w:val="el-GR"/>
        </w:rPr>
        <w:t xml:space="preserve">. Κατά προτίμηση το δοχείο συλλογής να έχει τη δυνατότητα να αδειάζει από το περιεχόμενο του. Να συμπεριλαμβάνεται το κάλυμμα του τραπεζιδίου του μηχανήματος και το κάλυμμα της οθόνης.  Να περιέχεται το σετ </w:t>
      </w:r>
      <w:r w:rsidRPr="00FF5173">
        <w:rPr>
          <w:rFonts w:cs="Arial"/>
          <w:szCs w:val="24"/>
          <w:lang w:val="en-US"/>
        </w:rPr>
        <w:t>Trocars</w:t>
      </w:r>
      <w:r w:rsidRPr="00FF5173">
        <w:rPr>
          <w:rFonts w:cs="Arial"/>
          <w:szCs w:val="24"/>
          <w:lang w:val="el-GR"/>
        </w:rPr>
        <w:t xml:space="preserve"> με μαχαιρίδια, κάνουλες και εξωτερικές αποσπώμενες βαλβίδες, ο ενδοφωτισμός ευρέως πεδίου, ο υαλοειδοφάγος τύπου γκιλοτίνας, ο οποίος παρέχει τουλάχιστον </w:t>
      </w:r>
      <w:r w:rsidR="004C204D">
        <w:rPr>
          <w:rFonts w:cs="Arial"/>
          <w:szCs w:val="24"/>
          <w:lang w:val="el-GR"/>
        </w:rPr>
        <w:t>7</w:t>
      </w:r>
      <w:r w:rsidRPr="00FF5173">
        <w:rPr>
          <w:rFonts w:cs="Arial"/>
          <w:szCs w:val="24"/>
          <w:lang w:val="el-GR"/>
        </w:rPr>
        <w:t xml:space="preserve">000 κοπές το λεπτό και  η εφεδρική γραμμή αναρρόφησης. </w:t>
      </w:r>
      <w:r w:rsidR="004C204D">
        <w:rPr>
          <w:rFonts w:cs="Arial"/>
          <w:szCs w:val="24"/>
          <w:lang w:val="el-GR"/>
        </w:rPr>
        <w:t xml:space="preserve">Για τους υαλοειδοτόμους μικρής τομής (23 </w:t>
      </w:r>
      <w:r w:rsidR="004C204D">
        <w:rPr>
          <w:rFonts w:cs="Arial"/>
          <w:szCs w:val="24"/>
          <w:lang w:val="en-US"/>
        </w:rPr>
        <w:t>g</w:t>
      </w:r>
      <w:r w:rsidR="004C204D" w:rsidRPr="004C204D">
        <w:rPr>
          <w:rFonts w:cs="Arial"/>
          <w:szCs w:val="24"/>
          <w:lang w:val="el-GR"/>
        </w:rPr>
        <w:t xml:space="preserve"> – </w:t>
      </w:r>
      <w:r w:rsidR="004C204D">
        <w:rPr>
          <w:rFonts w:cs="Arial"/>
          <w:szCs w:val="24"/>
          <w:lang w:val="el-GR"/>
        </w:rPr>
        <w:t>25</w:t>
      </w:r>
      <w:r w:rsidR="004C204D">
        <w:rPr>
          <w:rFonts w:cs="Arial"/>
          <w:szCs w:val="24"/>
          <w:lang w:val="en-US"/>
        </w:rPr>
        <w:t>g</w:t>
      </w:r>
      <w:r w:rsidR="004C204D">
        <w:rPr>
          <w:rFonts w:cs="Arial"/>
          <w:szCs w:val="24"/>
          <w:lang w:val="el-GR"/>
        </w:rPr>
        <w:t xml:space="preserve">) να παρέχεται η σύγχρονη δυνατότητα χρήσης </w:t>
      </w:r>
      <w:r w:rsidR="004C204D" w:rsidRPr="004C204D">
        <w:rPr>
          <w:lang w:val="el-GR"/>
        </w:rPr>
        <w:t>υαλοειδοφάγο</w:t>
      </w:r>
      <w:r w:rsidR="004C204D">
        <w:rPr>
          <w:lang w:val="el-GR"/>
        </w:rPr>
        <w:t>υ</w:t>
      </w:r>
      <w:r w:rsidR="004C204D" w:rsidRPr="004C204D">
        <w:rPr>
          <w:lang w:val="el-GR"/>
        </w:rPr>
        <w:t xml:space="preserve"> πνευματικής οδήγησης</w:t>
      </w:r>
      <w:r w:rsidR="004C204D">
        <w:rPr>
          <w:lang w:val="el-GR"/>
        </w:rPr>
        <w:t xml:space="preserve">  τύπου γκιλοτίνας διπλού αυλού</w:t>
      </w:r>
      <w:r w:rsidR="004C204D" w:rsidRPr="004C204D">
        <w:rPr>
          <w:lang w:val="el-GR"/>
        </w:rPr>
        <w:t xml:space="preserve">, </w:t>
      </w:r>
      <w:r w:rsidR="004C204D">
        <w:rPr>
          <w:lang w:val="el-GR"/>
        </w:rPr>
        <w:t>(</w:t>
      </w:r>
      <w:r w:rsidR="004C204D" w:rsidRPr="004C204D">
        <w:rPr>
          <w:lang w:val="el-GR"/>
        </w:rPr>
        <w:t xml:space="preserve">ο οποίος </w:t>
      </w:r>
      <w:r w:rsidR="004C204D">
        <w:rPr>
          <w:lang w:val="el-GR"/>
        </w:rPr>
        <w:t>με αυτό τον τρόπο μπορεί να παρέχει πολύ υψηλές κοπές (</w:t>
      </w:r>
      <w:r w:rsidR="004C204D" w:rsidRPr="004C204D">
        <w:rPr>
          <w:i/>
          <w:lang w:val="el-GR"/>
        </w:rPr>
        <w:t>μέχρι15000 κοπές το λεπτό.</w:t>
      </w:r>
      <w:r w:rsidR="004C204D">
        <w:rPr>
          <w:lang w:val="el-GR"/>
        </w:rPr>
        <w:t>)</w:t>
      </w:r>
    </w:p>
    <w:p w:rsidR="0035157B" w:rsidRPr="00FF5173" w:rsidRDefault="0035157B" w:rsidP="009D19A7">
      <w:pPr>
        <w:pStyle w:val="11"/>
        <w:ind w:left="360"/>
        <w:rPr>
          <w:rFonts w:cs="Arial"/>
          <w:szCs w:val="24"/>
          <w:lang w:val="el-GR"/>
        </w:rPr>
      </w:pPr>
    </w:p>
    <w:p w:rsidR="0035157B" w:rsidRPr="00FF5173" w:rsidRDefault="00874EBD" w:rsidP="009D19A7">
      <w:pPr>
        <w:pStyle w:val="11"/>
        <w:numPr>
          <w:ilvl w:val="0"/>
          <w:numId w:val="1"/>
        </w:numPr>
        <w:tabs>
          <w:tab w:val="clear" w:pos="0"/>
          <w:tab w:val="num" w:pos="-360"/>
        </w:tabs>
        <w:ind w:left="360"/>
        <w:jc w:val="both"/>
        <w:rPr>
          <w:rFonts w:cs="Arial"/>
          <w:szCs w:val="24"/>
          <w:lang w:val="el-GR"/>
        </w:rPr>
      </w:pPr>
      <w:r w:rsidRPr="00FF5173">
        <w:rPr>
          <w:rFonts w:cs="Arial"/>
          <w:b/>
          <w:sz w:val="22"/>
          <w:szCs w:val="24"/>
          <w:lang w:val="el-GR"/>
        </w:rPr>
        <w:t>Πλήρεις κασέτες συνδιασμένης επέμβασης φακοθρυψίας και  οπίσθιας υαλοειδεκτομής</w:t>
      </w:r>
      <w:r w:rsidRPr="00FF5173">
        <w:rPr>
          <w:rFonts w:cs="Arial"/>
          <w:szCs w:val="24"/>
          <w:lang w:val="el-GR"/>
        </w:rPr>
        <w:t xml:space="preserve">για μηχάνημα με αντλία τύπου </w:t>
      </w:r>
      <w:r w:rsidRPr="00FF5173">
        <w:rPr>
          <w:rFonts w:cs="Arial"/>
          <w:szCs w:val="24"/>
          <w:lang w:val="en-US"/>
        </w:rPr>
        <w:t>Venturi</w:t>
      </w:r>
      <w:r w:rsidRPr="00FF5173">
        <w:rPr>
          <w:rFonts w:cs="Arial"/>
          <w:szCs w:val="24"/>
          <w:lang w:val="el-GR"/>
        </w:rPr>
        <w:t xml:space="preserve"> με δυνατότητα συστήματος διατήρησης τους ενδοφθάλμιας πίεσης  μέσω  πεπιεσμένου αέρα ή με νεώτερο τρόπο (</w:t>
      </w:r>
      <w:r w:rsidRPr="00FF5173">
        <w:rPr>
          <w:rFonts w:cs="Arial"/>
          <w:szCs w:val="24"/>
          <w:lang w:val="en-US"/>
        </w:rPr>
        <w:t>sensors</w:t>
      </w:r>
      <w:r w:rsidRPr="00FF5173">
        <w:rPr>
          <w:rFonts w:cs="Arial"/>
          <w:szCs w:val="24"/>
          <w:lang w:val="el-GR"/>
        </w:rPr>
        <w:t xml:space="preserve">) καιδυνατότητα ελέγχου τους ταχύτητας αναρρόφησης.  Να προσφέρονται τους οι συνήθεις διάμετροι των σκληρικών τομών στην υαλοειδεκτομή (κασέτες </w:t>
      </w:r>
      <w:r w:rsidRPr="00FF5173">
        <w:rPr>
          <w:rFonts w:cs="Arial"/>
          <w:i/>
          <w:szCs w:val="24"/>
          <w:lang w:val="el-GR"/>
        </w:rPr>
        <w:t>2</w:t>
      </w:r>
      <w:r w:rsidR="004C204D" w:rsidRPr="004C204D">
        <w:rPr>
          <w:rFonts w:cs="Arial"/>
          <w:i/>
          <w:szCs w:val="24"/>
          <w:lang w:val="el-GR"/>
        </w:rPr>
        <w:t>3</w:t>
      </w:r>
      <w:r w:rsidRPr="00FF5173">
        <w:rPr>
          <w:rFonts w:cs="Arial"/>
          <w:i/>
          <w:szCs w:val="24"/>
          <w:lang w:val="en-US"/>
        </w:rPr>
        <w:t>g</w:t>
      </w:r>
      <w:r w:rsidRPr="00FF5173">
        <w:rPr>
          <w:rFonts w:cs="Arial"/>
          <w:i/>
          <w:szCs w:val="24"/>
          <w:lang w:val="el-GR"/>
        </w:rPr>
        <w:t xml:space="preserve"> – 2</w:t>
      </w:r>
      <w:r w:rsidR="004C204D" w:rsidRPr="004C204D">
        <w:rPr>
          <w:rFonts w:cs="Arial"/>
          <w:i/>
          <w:szCs w:val="24"/>
          <w:lang w:val="el-GR"/>
        </w:rPr>
        <w:t>5</w:t>
      </w:r>
      <w:r w:rsidRPr="00FF5173">
        <w:rPr>
          <w:rFonts w:cs="Arial"/>
          <w:i/>
          <w:szCs w:val="24"/>
          <w:lang w:val="en-US"/>
        </w:rPr>
        <w:t>g</w:t>
      </w:r>
      <w:r w:rsidR="004C204D">
        <w:rPr>
          <w:rFonts w:cs="Arial"/>
          <w:i/>
          <w:szCs w:val="24"/>
          <w:lang w:val="el-GR"/>
        </w:rPr>
        <w:t>&amp;</w:t>
      </w:r>
      <w:r w:rsidRPr="00FF5173">
        <w:rPr>
          <w:rFonts w:cs="Arial"/>
          <w:i/>
          <w:szCs w:val="24"/>
          <w:lang w:val="el-GR"/>
        </w:rPr>
        <w:t>27</w:t>
      </w:r>
      <w:r w:rsidRPr="00FF5173">
        <w:rPr>
          <w:rFonts w:cs="Arial"/>
          <w:i/>
          <w:szCs w:val="24"/>
          <w:lang w:val="en-US"/>
        </w:rPr>
        <w:t>g</w:t>
      </w:r>
      <w:r w:rsidRPr="00FF5173">
        <w:rPr>
          <w:rFonts w:cs="Arial"/>
          <w:szCs w:val="24"/>
          <w:lang w:val="el-GR"/>
        </w:rPr>
        <w:t xml:space="preserve">)  μιας χρήσεως.    Να περιλαμβάνεται το δοχείο συλλογής των υγρών τους επέμβασης  με χωρητικότητα τουλάχιστον  300 </w:t>
      </w:r>
      <w:r w:rsidRPr="00FF5173">
        <w:rPr>
          <w:rFonts w:cs="Arial"/>
          <w:szCs w:val="24"/>
          <w:lang w:val="en-US"/>
        </w:rPr>
        <w:t>ml</w:t>
      </w:r>
      <w:r w:rsidRPr="00FF5173">
        <w:rPr>
          <w:rFonts w:cs="Arial"/>
          <w:szCs w:val="24"/>
          <w:lang w:val="el-GR"/>
        </w:rPr>
        <w:t xml:space="preserve">. Κατά προτίμηση το δοχείο συλλογής </w:t>
      </w:r>
      <w:r w:rsidRPr="00FF5173">
        <w:rPr>
          <w:rFonts w:cs="Arial"/>
          <w:szCs w:val="24"/>
          <w:lang w:val="el-GR"/>
        </w:rPr>
        <w:lastRenderedPageBreak/>
        <w:t xml:space="preserve">να έχει τη δυνατότητα να αδειάζει από το περιεχόμενο του. Να συμπεριλαμβάνεται το κάλυμμα του τραπεζιδίου του μηχανήματος και το κάλυμμα τους οθόνης.  Για τη λειτουργία της υαλοειδεκτομής να περιέχονται το σετ </w:t>
      </w:r>
      <w:r w:rsidRPr="00FF5173">
        <w:rPr>
          <w:rFonts w:cs="Arial"/>
          <w:szCs w:val="24"/>
          <w:lang w:val="en-US"/>
        </w:rPr>
        <w:t>Trocars</w:t>
      </w:r>
      <w:r w:rsidRPr="00FF5173">
        <w:rPr>
          <w:rFonts w:cs="Arial"/>
          <w:szCs w:val="24"/>
          <w:lang w:val="el-GR"/>
        </w:rPr>
        <w:t xml:space="preserve"> με μαχαιρίδια, κάνουλες και εξωτερικές αποσπώμενες βαλβίδες, ο ενδοφωτισμός ευρέως πεδίου, ο υαλοειδοφάγος τύπου γκιλοτίνας, ο οποίος παρέχει τουλάχιστον </w:t>
      </w:r>
      <w:r w:rsidR="004C204D">
        <w:rPr>
          <w:rFonts w:cs="Arial"/>
          <w:szCs w:val="24"/>
          <w:lang w:val="el-GR"/>
        </w:rPr>
        <w:t>7</w:t>
      </w:r>
      <w:r w:rsidRPr="00FF5173">
        <w:rPr>
          <w:rFonts w:cs="Arial"/>
          <w:szCs w:val="24"/>
          <w:lang w:val="el-GR"/>
        </w:rPr>
        <w:t xml:space="preserve">000 κοπές το λεπτό και  η εφεδρική γραμμή αναρρόφησης. </w:t>
      </w:r>
      <w:r w:rsidR="004C204D">
        <w:rPr>
          <w:rFonts w:cs="Arial"/>
          <w:szCs w:val="24"/>
          <w:lang w:val="el-GR"/>
        </w:rPr>
        <w:t xml:space="preserve">Για τους υαλοειδοτόμους μικρής τομής (23 </w:t>
      </w:r>
      <w:r w:rsidR="004C204D">
        <w:rPr>
          <w:rFonts w:cs="Arial"/>
          <w:szCs w:val="24"/>
          <w:lang w:val="en-US"/>
        </w:rPr>
        <w:t>g</w:t>
      </w:r>
      <w:r w:rsidR="004C204D" w:rsidRPr="004C204D">
        <w:rPr>
          <w:rFonts w:cs="Arial"/>
          <w:szCs w:val="24"/>
          <w:lang w:val="el-GR"/>
        </w:rPr>
        <w:t xml:space="preserve"> – </w:t>
      </w:r>
      <w:r w:rsidR="004C204D">
        <w:rPr>
          <w:rFonts w:cs="Arial"/>
          <w:szCs w:val="24"/>
          <w:lang w:val="el-GR"/>
        </w:rPr>
        <w:t>25</w:t>
      </w:r>
      <w:r w:rsidR="004C204D">
        <w:rPr>
          <w:rFonts w:cs="Arial"/>
          <w:szCs w:val="24"/>
          <w:lang w:val="en-US"/>
        </w:rPr>
        <w:t>g</w:t>
      </w:r>
      <w:r w:rsidR="004C204D">
        <w:rPr>
          <w:rFonts w:cs="Arial"/>
          <w:szCs w:val="24"/>
          <w:lang w:val="el-GR"/>
        </w:rPr>
        <w:t xml:space="preserve">) να παρέχεται η σύγχρονη δυνατότητα χρήσης </w:t>
      </w:r>
      <w:r w:rsidR="004C204D" w:rsidRPr="004C204D">
        <w:rPr>
          <w:lang w:val="el-GR"/>
        </w:rPr>
        <w:t>υαλοειδοφάγο</w:t>
      </w:r>
      <w:r w:rsidR="004C204D">
        <w:rPr>
          <w:lang w:val="el-GR"/>
        </w:rPr>
        <w:t>υ</w:t>
      </w:r>
      <w:r w:rsidR="004C204D" w:rsidRPr="004C204D">
        <w:rPr>
          <w:lang w:val="el-GR"/>
        </w:rPr>
        <w:t xml:space="preserve"> πνευματικής οδήγησης</w:t>
      </w:r>
      <w:r w:rsidR="004C204D">
        <w:rPr>
          <w:lang w:val="el-GR"/>
        </w:rPr>
        <w:t xml:space="preserve">  τύπου γκιλοτίνας διπλού αυλού</w:t>
      </w:r>
      <w:r w:rsidR="004C204D" w:rsidRPr="004C204D">
        <w:rPr>
          <w:lang w:val="el-GR"/>
        </w:rPr>
        <w:t xml:space="preserve">, </w:t>
      </w:r>
      <w:r w:rsidR="004C204D">
        <w:rPr>
          <w:lang w:val="el-GR"/>
        </w:rPr>
        <w:t>(</w:t>
      </w:r>
      <w:r w:rsidR="004C204D" w:rsidRPr="004C204D">
        <w:rPr>
          <w:lang w:val="el-GR"/>
        </w:rPr>
        <w:t xml:space="preserve">ο οποίος </w:t>
      </w:r>
      <w:r w:rsidR="004C204D">
        <w:rPr>
          <w:lang w:val="el-GR"/>
        </w:rPr>
        <w:t>με αυτό τον τρόπο μπορεί να παρέχει πολύ υψηλές κοπές (</w:t>
      </w:r>
      <w:r w:rsidR="004C204D" w:rsidRPr="004C204D">
        <w:rPr>
          <w:i/>
          <w:lang w:val="el-GR"/>
        </w:rPr>
        <w:t>μέχρι 15000 κοπές το λεπτό.</w:t>
      </w:r>
      <w:r w:rsidR="004C204D">
        <w:rPr>
          <w:lang w:val="el-GR"/>
        </w:rPr>
        <w:t>)</w:t>
      </w:r>
      <w:r w:rsidRPr="00FF5173">
        <w:rPr>
          <w:rFonts w:cs="Arial"/>
          <w:szCs w:val="24"/>
          <w:lang w:val="el-GR"/>
        </w:rPr>
        <w:t>Για τη λειτουργία της φακοθρυψίας να περιέχονται καλύμματα (</w:t>
      </w:r>
      <w:r w:rsidRPr="00FF5173">
        <w:rPr>
          <w:rFonts w:cs="Arial"/>
          <w:i/>
          <w:szCs w:val="24"/>
          <w:lang w:val="en-US"/>
        </w:rPr>
        <w:t>sleeves</w:t>
      </w:r>
      <w:r w:rsidRPr="00FF5173">
        <w:rPr>
          <w:rFonts w:cs="Arial"/>
          <w:szCs w:val="24"/>
          <w:lang w:val="el-GR"/>
        </w:rPr>
        <w:t xml:space="preserve">) έγχυσης, κλειδί για τη βελόνα της φακοθρυψίας και θάλαμος δοκιμών.  </w:t>
      </w:r>
    </w:p>
    <w:p w:rsidR="0035157B" w:rsidRPr="00FF5173" w:rsidRDefault="0035157B" w:rsidP="009D19A7">
      <w:pPr>
        <w:pStyle w:val="11"/>
        <w:ind w:left="360"/>
        <w:rPr>
          <w:rFonts w:cs="Arial"/>
          <w:szCs w:val="24"/>
          <w:lang w:val="el-GR"/>
        </w:rPr>
      </w:pPr>
    </w:p>
    <w:p w:rsidR="0035157B" w:rsidRPr="00FF5173" w:rsidRDefault="00874EBD" w:rsidP="009D19A7">
      <w:pPr>
        <w:pStyle w:val="11"/>
        <w:numPr>
          <w:ilvl w:val="0"/>
          <w:numId w:val="1"/>
        </w:numPr>
        <w:tabs>
          <w:tab w:val="clear" w:pos="0"/>
          <w:tab w:val="num" w:pos="-360"/>
        </w:tabs>
        <w:ind w:left="360"/>
        <w:jc w:val="both"/>
        <w:rPr>
          <w:rFonts w:cs="Arial"/>
          <w:szCs w:val="24"/>
          <w:lang w:val="el-GR"/>
        </w:rPr>
      </w:pPr>
      <w:r w:rsidRPr="00FF5173">
        <w:rPr>
          <w:rFonts w:cs="Arial"/>
          <w:b/>
          <w:sz w:val="22"/>
          <w:szCs w:val="24"/>
          <w:lang w:val="el-GR"/>
        </w:rPr>
        <w:t xml:space="preserve">Πακέτο φακοθρυψίαςυαλοειδικής κοιλότητας </w:t>
      </w:r>
      <w:r w:rsidRPr="00FF5173">
        <w:rPr>
          <w:rFonts w:cs="Arial"/>
          <w:b/>
          <w:szCs w:val="24"/>
          <w:lang w:val="el-GR"/>
        </w:rPr>
        <w:t>(</w:t>
      </w:r>
      <w:r w:rsidRPr="00FF5173">
        <w:rPr>
          <w:rFonts w:cs="Arial"/>
          <w:b/>
          <w:i/>
          <w:szCs w:val="24"/>
          <w:lang w:val="en-US"/>
        </w:rPr>
        <w:t>Phacofragmatome</w:t>
      </w:r>
      <w:r w:rsidRPr="00FF5173">
        <w:rPr>
          <w:rFonts w:cs="Arial"/>
          <w:b/>
          <w:szCs w:val="24"/>
          <w:lang w:val="el-GR"/>
        </w:rPr>
        <w:t>)</w:t>
      </w:r>
      <w:r w:rsidRPr="00FF5173">
        <w:rPr>
          <w:rFonts w:cs="Arial"/>
          <w:szCs w:val="24"/>
          <w:lang w:val="el-GR"/>
        </w:rPr>
        <w:t xml:space="preserve"> για αφαίρεση τεμαχίων φακού στην υαλοειδική κοιλότητα συμβατό μεμηχάνημα με αντλία τύπου </w:t>
      </w:r>
      <w:r w:rsidRPr="00FF5173">
        <w:rPr>
          <w:rFonts w:cs="Arial"/>
          <w:szCs w:val="24"/>
          <w:lang w:val="en-US"/>
        </w:rPr>
        <w:t>Venturi</w:t>
      </w:r>
    </w:p>
    <w:p w:rsidR="0035157B" w:rsidRPr="00FF5173" w:rsidRDefault="0035157B" w:rsidP="009D19A7">
      <w:pPr>
        <w:pStyle w:val="11"/>
        <w:ind w:left="360"/>
        <w:rPr>
          <w:rFonts w:cs="Arial"/>
          <w:szCs w:val="24"/>
          <w:lang w:val="el-GR"/>
        </w:rPr>
      </w:pPr>
    </w:p>
    <w:p w:rsidR="0035157B" w:rsidRPr="00FF5173" w:rsidRDefault="00874EBD" w:rsidP="009D19A7">
      <w:pPr>
        <w:pStyle w:val="11"/>
        <w:numPr>
          <w:ilvl w:val="0"/>
          <w:numId w:val="1"/>
        </w:numPr>
        <w:tabs>
          <w:tab w:val="clear" w:pos="0"/>
          <w:tab w:val="num" w:pos="-360"/>
        </w:tabs>
        <w:ind w:left="360"/>
        <w:jc w:val="both"/>
        <w:rPr>
          <w:rFonts w:cs="Arial"/>
          <w:szCs w:val="24"/>
          <w:lang w:val="el-GR"/>
        </w:rPr>
      </w:pPr>
      <w:r w:rsidRPr="00FF5173">
        <w:rPr>
          <w:rFonts w:cs="Arial"/>
          <w:szCs w:val="24"/>
          <w:lang w:val="el-GR"/>
        </w:rPr>
        <w:t xml:space="preserve">συμβατό μεμηχάνημα με αντλία τύπου </w:t>
      </w:r>
      <w:r w:rsidRPr="00FF5173">
        <w:rPr>
          <w:rFonts w:cs="Arial"/>
          <w:szCs w:val="24"/>
          <w:lang w:val="en-US"/>
        </w:rPr>
        <w:t>Venturi</w:t>
      </w:r>
      <w:r w:rsidRPr="00FF5173">
        <w:rPr>
          <w:rFonts w:cs="Arial"/>
          <w:szCs w:val="24"/>
          <w:lang w:val="el-GR"/>
        </w:rPr>
        <w:t xml:space="preserve"> με δυνατότητα συστήματος διατήρησης τους ενδοφθάλμιας  πίεσης  μέσω  πεπιεσμένου αέρα ή νεώτερου καιδυνατότητα ελέγχου τους ταχύτητας αναρρόφησης.</w:t>
      </w:r>
    </w:p>
    <w:p w:rsidR="0035157B" w:rsidRPr="00FF5173" w:rsidRDefault="0035157B" w:rsidP="009D19A7">
      <w:pPr>
        <w:pStyle w:val="11"/>
        <w:ind w:left="360"/>
        <w:rPr>
          <w:rFonts w:cs="Arial"/>
          <w:szCs w:val="24"/>
          <w:lang w:val="el-GR"/>
        </w:rPr>
      </w:pPr>
    </w:p>
    <w:p w:rsidR="0035157B" w:rsidRPr="00FF5173" w:rsidRDefault="00874EBD" w:rsidP="009D19A7">
      <w:pPr>
        <w:pStyle w:val="11"/>
        <w:numPr>
          <w:ilvl w:val="0"/>
          <w:numId w:val="1"/>
        </w:numPr>
        <w:tabs>
          <w:tab w:val="clear" w:pos="0"/>
          <w:tab w:val="num" w:pos="-360"/>
        </w:tabs>
        <w:ind w:left="360"/>
        <w:jc w:val="both"/>
        <w:rPr>
          <w:rFonts w:cs="Arial"/>
          <w:b/>
          <w:szCs w:val="24"/>
          <w:lang w:val="el-GR"/>
        </w:rPr>
      </w:pPr>
      <w:r w:rsidRPr="00FF5173">
        <w:rPr>
          <w:rFonts w:cs="Arial"/>
          <w:b/>
          <w:sz w:val="22"/>
          <w:szCs w:val="24"/>
          <w:lang w:val="el-GR"/>
        </w:rPr>
        <w:t xml:space="preserve">Σύστημα σωληνώσεων ένθεσης </w:t>
      </w:r>
      <w:r w:rsidR="00281816">
        <w:rPr>
          <w:rFonts w:cs="Arial"/>
          <w:b/>
          <w:sz w:val="22"/>
          <w:szCs w:val="24"/>
          <w:lang w:val="el-GR"/>
        </w:rPr>
        <w:t xml:space="preserve">και αφαίρεσης </w:t>
      </w:r>
      <w:r w:rsidRPr="00FF5173">
        <w:rPr>
          <w:rFonts w:cs="Arial"/>
          <w:b/>
          <w:sz w:val="22"/>
          <w:szCs w:val="24"/>
          <w:lang w:val="el-GR"/>
        </w:rPr>
        <w:t>ελαίου σιλικόνης</w:t>
      </w:r>
      <w:r w:rsidRPr="00FF5173">
        <w:rPr>
          <w:rFonts w:cs="Arial"/>
          <w:szCs w:val="24"/>
          <w:lang w:val="el-GR"/>
        </w:rPr>
        <w:t xml:space="preserve">συμβατό μεμηχάνημα με αντλία τύπου </w:t>
      </w:r>
      <w:r w:rsidRPr="00FF5173">
        <w:rPr>
          <w:rFonts w:cs="Arial"/>
          <w:szCs w:val="24"/>
          <w:lang w:val="en-US"/>
        </w:rPr>
        <w:t>Venturi</w:t>
      </w:r>
      <w:r w:rsidRPr="00FF5173">
        <w:rPr>
          <w:rFonts w:cs="Arial"/>
          <w:szCs w:val="24"/>
          <w:lang w:val="el-GR"/>
        </w:rPr>
        <w:t xml:space="preserve"> με δυνατότητα συστήματος διατήρησης τους ενδοφθάλμιας  πίεσης  μέσω  πεπιεσμένου αέρα ή νεώτερουκαιδυνατότητα ελέγχου τους ταχύτητας αναρρόφησης.</w:t>
      </w:r>
    </w:p>
    <w:p w:rsidR="0035157B" w:rsidRPr="00FF5173" w:rsidRDefault="0035157B" w:rsidP="009D19A7">
      <w:pPr>
        <w:pStyle w:val="11"/>
        <w:ind w:left="360"/>
        <w:rPr>
          <w:rFonts w:cs="Arial"/>
          <w:b/>
          <w:szCs w:val="24"/>
          <w:lang w:val="el-GR"/>
        </w:rPr>
      </w:pPr>
    </w:p>
    <w:p w:rsidR="0035157B" w:rsidRPr="00FF5173" w:rsidRDefault="00874EBD" w:rsidP="009D19A7">
      <w:pPr>
        <w:jc w:val="both"/>
        <w:rPr>
          <w:rFonts w:ascii="Arial" w:hAnsi="Arial" w:cs="Arial"/>
          <w:b/>
          <w:sz w:val="20"/>
          <w:szCs w:val="24"/>
        </w:rPr>
      </w:pPr>
      <w:r w:rsidRPr="00FF5173">
        <w:rPr>
          <w:rFonts w:ascii="Arial" w:hAnsi="Arial" w:cs="Arial"/>
          <w:b/>
          <w:sz w:val="20"/>
          <w:szCs w:val="24"/>
        </w:rPr>
        <w:t>Όλα τα παραπάνω (</w:t>
      </w:r>
      <w:r w:rsidRPr="00FF5173">
        <w:rPr>
          <w:rFonts w:ascii="Arial" w:hAnsi="Arial" w:cs="Arial"/>
          <w:b/>
          <w:i/>
          <w:sz w:val="20"/>
          <w:szCs w:val="24"/>
        </w:rPr>
        <w:t>1</w:t>
      </w:r>
      <w:r w:rsidRPr="00FF5173">
        <w:rPr>
          <w:rFonts w:ascii="Arial" w:hAnsi="Arial" w:cs="Arial"/>
          <w:b/>
          <w:i/>
          <w:sz w:val="20"/>
          <w:szCs w:val="24"/>
          <w:lang w:val="en-US"/>
        </w:rPr>
        <w:t>A</w:t>
      </w:r>
      <w:r w:rsidRPr="00FF5173">
        <w:rPr>
          <w:rFonts w:ascii="Arial" w:hAnsi="Arial" w:cs="Arial"/>
          <w:b/>
          <w:i/>
          <w:sz w:val="20"/>
          <w:szCs w:val="24"/>
        </w:rPr>
        <w:t xml:space="preserve"> – 1</w:t>
      </w:r>
      <w:r w:rsidRPr="00FF5173">
        <w:rPr>
          <w:rFonts w:ascii="Arial" w:hAnsi="Arial" w:cs="Arial"/>
          <w:b/>
          <w:i/>
          <w:sz w:val="20"/>
          <w:szCs w:val="24"/>
          <w:lang w:val="en-US"/>
        </w:rPr>
        <w:t>E</w:t>
      </w:r>
      <w:r w:rsidRPr="00FF5173">
        <w:rPr>
          <w:rFonts w:ascii="Arial" w:hAnsi="Arial" w:cs="Arial"/>
          <w:b/>
          <w:sz w:val="20"/>
          <w:szCs w:val="24"/>
        </w:rPr>
        <w:t xml:space="preserve">) να προσφέρονται με συνοδό </w:t>
      </w:r>
      <w:r w:rsidRPr="00FF5173">
        <w:rPr>
          <w:rFonts w:ascii="Arial" w:hAnsi="Arial" w:cs="Arial"/>
          <w:sz w:val="20"/>
          <w:szCs w:val="24"/>
        </w:rPr>
        <w:t>εξοπλισμό (</w:t>
      </w:r>
      <w:r w:rsidRPr="00FF5173">
        <w:rPr>
          <w:rFonts w:ascii="Arial" w:hAnsi="Arial" w:cs="Arial"/>
          <w:i/>
          <w:sz w:val="20"/>
          <w:szCs w:val="24"/>
        </w:rPr>
        <w:t>θα διατεθεί από τον προμηθευτή</w:t>
      </w:r>
      <w:r w:rsidRPr="00FF5173">
        <w:rPr>
          <w:rFonts w:ascii="Arial" w:hAnsi="Arial" w:cs="Arial"/>
          <w:sz w:val="20"/>
          <w:szCs w:val="24"/>
        </w:rPr>
        <w:t>)</w:t>
      </w:r>
      <w:r w:rsidRPr="00FF5173">
        <w:rPr>
          <w:rFonts w:ascii="Arial" w:hAnsi="Arial" w:cs="Arial"/>
          <w:b/>
          <w:sz w:val="20"/>
          <w:szCs w:val="24"/>
        </w:rPr>
        <w:t xml:space="preserve"> ένα </w:t>
      </w:r>
      <w:r w:rsidRPr="00FF5173">
        <w:rPr>
          <w:rFonts w:ascii="Arial" w:hAnsi="Arial" w:cs="Arial"/>
          <w:b/>
          <w:sz w:val="20"/>
          <w:szCs w:val="24"/>
          <w:u w:val="single"/>
        </w:rPr>
        <w:t xml:space="preserve">πλήρες μηχάνημα υαλοειδεκτομής, φακοθρυψίας και συνδυασμένης επέμβασης με αντλία τύπου </w:t>
      </w:r>
      <w:r w:rsidRPr="00FF5173">
        <w:rPr>
          <w:rFonts w:ascii="Arial" w:hAnsi="Arial" w:cs="Arial"/>
          <w:b/>
          <w:sz w:val="20"/>
          <w:szCs w:val="24"/>
          <w:u w:val="single"/>
          <w:lang w:val="en-US"/>
        </w:rPr>
        <w:t>Venturi</w:t>
      </w:r>
      <w:r w:rsidRPr="00FF5173">
        <w:rPr>
          <w:rFonts w:ascii="Arial" w:hAnsi="Arial" w:cs="Arial"/>
          <w:b/>
          <w:sz w:val="20"/>
          <w:szCs w:val="24"/>
        </w:rPr>
        <w:t xml:space="preserve">, που να περιλαμβάνει όλα τα απαραίτητα συστατικά της σύγχρονης υαλοειδεκτομής, </w:t>
      </w:r>
      <w:r w:rsidRPr="00FF5173">
        <w:rPr>
          <w:rFonts w:ascii="Arial" w:hAnsi="Arial" w:cs="Arial"/>
          <w:sz w:val="20"/>
          <w:szCs w:val="24"/>
        </w:rPr>
        <w:t xml:space="preserve">όπως ενσωματωμένο σύστημα </w:t>
      </w:r>
      <w:r w:rsidRPr="00FF5173">
        <w:rPr>
          <w:rFonts w:ascii="Arial" w:hAnsi="Arial" w:cs="Arial"/>
          <w:sz w:val="20"/>
          <w:szCs w:val="24"/>
          <w:lang w:val="en-US"/>
        </w:rPr>
        <w:t>laser</w:t>
      </w:r>
      <w:r w:rsidRPr="00FF5173">
        <w:rPr>
          <w:rFonts w:ascii="Arial" w:hAnsi="Arial" w:cs="Arial"/>
          <w:sz w:val="20"/>
          <w:szCs w:val="24"/>
        </w:rPr>
        <w:t xml:space="preserve">φωτοπηξίας, τουλάχιστον δύο πηγές ενδοφωτισμού τεχνολογίας </w:t>
      </w:r>
      <w:r w:rsidRPr="00FF5173">
        <w:rPr>
          <w:rFonts w:ascii="Arial" w:hAnsi="Arial" w:cs="Arial"/>
          <w:sz w:val="20"/>
          <w:szCs w:val="24"/>
          <w:lang w:val="en-US"/>
        </w:rPr>
        <w:t>Xenon</w:t>
      </w:r>
      <w:r w:rsidRPr="00FF5173">
        <w:rPr>
          <w:rFonts w:ascii="Arial" w:hAnsi="Arial" w:cs="Arial"/>
          <w:sz w:val="20"/>
          <w:szCs w:val="24"/>
        </w:rPr>
        <w:t xml:space="preserve"> ή νεώτερης, κατά προτίμηση με ειδικά φίλτρα προστασίας για φωτοτοξικότητα, δυνατότητες διαθερμίας – ενδοδιαθερμίας, δυνατότητα ανταλλαγής υγρού/αερίου, </w:t>
      </w:r>
      <w:r w:rsidR="003C2969">
        <w:rPr>
          <w:rFonts w:ascii="Arial" w:hAnsi="Arial" w:cs="Arial"/>
          <w:sz w:val="20"/>
          <w:szCs w:val="24"/>
        </w:rPr>
        <w:t xml:space="preserve">δυνατότητα χρήσης υαλοειδοτόμου διπλού αυλού προσθιοπίσθιας κοπής, </w:t>
      </w:r>
      <w:r w:rsidRPr="00FF5173">
        <w:rPr>
          <w:rFonts w:ascii="Arial" w:hAnsi="Arial" w:cs="Arial"/>
          <w:sz w:val="20"/>
          <w:szCs w:val="24"/>
        </w:rPr>
        <w:t>οθόνη υψηλής ευκρίνειας, ποδοχειριστήριο, τους αναγκαίους στυλεούςφακοθρυψίας (</w:t>
      </w:r>
      <w:r w:rsidRPr="00FF5173">
        <w:rPr>
          <w:rFonts w:ascii="Arial" w:hAnsi="Arial" w:cs="Arial"/>
          <w:i/>
          <w:sz w:val="20"/>
          <w:szCs w:val="24"/>
        </w:rPr>
        <w:t>τουλάχιστον 2</w:t>
      </w:r>
      <w:r w:rsidRPr="00FF5173">
        <w:rPr>
          <w:rFonts w:ascii="Arial" w:hAnsi="Arial" w:cs="Arial"/>
          <w:sz w:val="20"/>
          <w:szCs w:val="24"/>
        </w:rPr>
        <w:t>) και στυλεούς</w:t>
      </w:r>
      <w:r w:rsidRPr="00FF5173">
        <w:rPr>
          <w:rFonts w:ascii="Arial" w:hAnsi="Arial" w:cs="Arial"/>
          <w:sz w:val="20"/>
          <w:szCs w:val="24"/>
          <w:lang w:val="en-US"/>
        </w:rPr>
        <w:t>fragmatome</w:t>
      </w:r>
      <w:r w:rsidRPr="00FF5173">
        <w:rPr>
          <w:rFonts w:ascii="Arial" w:hAnsi="Arial" w:cs="Arial"/>
          <w:sz w:val="20"/>
          <w:szCs w:val="24"/>
        </w:rPr>
        <w:t xml:space="preserve"> (</w:t>
      </w:r>
      <w:r w:rsidRPr="00FF5173">
        <w:rPr>
          <w:rFonts w:ascii="Arial" w:hAnsi="Arial" w:cs="Arial"/>
          <w:i/>
          <w:sz w:val="20"/>
          <w:szCs w:val="24"/>
        </w:rPr>
        <w:t xml:space="preserve">τουλάχιστον 1). </w:t>
      </w:r>
      <w:r w:rsidRPr="00FF5173">
        <w:rPr>
          <w:rFonts w:ascii="Arial" w:hAnsi="Arial" w:cs="Arial"/>
          <w:sz w:val="20"/>
          <w:szCs w:val="24"/>
        </w:rPr>
        <w:t>Το μηχάνημα να περιλαμβάνει σύστημα αλλαγής φιάλης ή αναμονή δεύτερης φιάλης για αποφυγή επικίνδυνης υποτονίας και καθυστερήσεων σε αντικατάσταση φιάλης που εξαντλήθηκε.</w:t>
      </w:r>
    </w:p>
    <w:p w:rsidR="0035157B" w:rsidRPr="00C4473D" w:rsidRDefault="00874EBD" w:rsidP="00C4473D">
      <w:pPr>
        <w:jc w:val="both"/>
        <w:rPr>
          <w:sz w:val="18"/>
        </w:rPr>
      </w:pPr>
      <w:r w:rsidRPr="00FF5173">
        <w:rPr>
          <w:rFonts w:ascii="Arial" w:hAnsi="Arial" w:cs="Arial"/>
          <w:b/>
          <w:sz w:val="20"/>
          <w:szCs w:val="24"/>
        </w:rPr>
        <w:t xml:space="preserve">Το μηχάνημα να είναι σύγχρονης τεχνολογίας, να διαθέτει όλα τα απαραίτητα πιστοποιητικά καλής λειτουργίας, </w:t>
      </w:r>
      <w:r w:rsidRPr="00FF5173">
        <w:rPr>
          <w:rFonts w:ascii="Arial" w:hAnsi="Arial" w:cs="Arial"/>
          <w:b/>
          <w:sz w:val="20"/>
          <w:szCs w:val="24"/>
          <w:lang w:val="en-US"/>
        </w:rPr>
        <w:t>CEMark</w:t>
      </w:r>
      <w:r w:rsidRPr="00FF5173">
        <w:rPr>
          <w:rFonts w:ascii="Arial" w:hAnsi="Arial" w:cs="Arial"/>
          <w:b/>
          <w:sz w:val="20"/>
          <w:szCs w:val="24"/>
        </w:rPr>
        <w:t xml:space="preserve">. </w:t>
      </w:r>
    </w:p>
    <w:p w:rsidR="0035157B" w:rsidRPr="00FF5173" w:rsidRDefault="0035157B">
      <w:pPr>
        <w:spacing w:after="0"/>
        <w:rPr>
          <w:rFonts w:ascii="Arial" w:hAnsi="Arial" w:cs="Arial"/>
          <w:sz w:val="16"/>
          <w:szCs w:val="20"/>
        </w:rPr>
      </w:pPr>
    </w:p>
    <w:p w:rsidR="0035157B" w:rsidRPr="00FF5173" w:rsidRDefault="00874EBD" w:rsidP="00C4473D">
      <w:pPr>
        <w:spacing w:after="0"/>
        <w:jc w:val="center"/>
        <w:rPr>
          <w:rFonts w:cs="Arial"/>
          <w:sz w:val="18"/>
        </w:rPr>
      </w:pPr>
      <w:r w:rsidRPr="00FF5173">
        <w:rPr>
          <w:rFonts w:ascii="Arial" w:hAnsi="Arial" w:cs="Arial"/>
          <w:b/>
          <w:szCs w:val="24"/>
        </w:rPr>
        <w:t>2. Αναλώσιμα Μηχανήματος Οπίσθιας Υαλοειδεκτομής με αντλία δυνατοτήτων περισταλτικού τύπου</w:t>
      </w:r>
    </w:p>
    <w:p w:rsidR="0035157B" w:rsidRPr="00FF5173" w:rsidRDefault="00874EBD" w:rsidP="009D19A7">
      <w:pPr>
        <w:pStyle w:val="11"/>
        <w:numPr>
          <w:ilvl w:val="0"/>
          <w:numId w:val="2"/>
        </w:numPr>
        <w:jc w:val="both"/>
        <w:rPr>
          <w:rFonts w:cs="Arial"/>
          <w:szCs w:val="24"/>
          <w:lang w:val="el-GR"/>
        </w:rPr>
      </w:pPr>
      <w:r w:rsidRPr="00FF5173">
        <w:rPr>
          <w:rFonts w:cs="Arial"/>
          <w:b/>
          <w:sz w:val="22"/>
          <w:szCs w:val="24"/>
          <w:lang w:val="el-GR"/>
        </w:rPr>
        <w:t>Πλήρεις κασέτες οπίσθιας υαλοειδεκτομής</w:t>
      </w:r>
      <w:r w:rsidRPr="00FF5173">
        <w:rPr>
          <w:rFonts w:cs="Arial"/>
          <w:szCs w:val="24"/>
          <w:lang w:val="el-GR"/>
        </w:rPr>
        <w:t>για μηχάνημα με αντλία δυνατότητας περισταλτικού τύπου, με δυνατότητα συστήματος διατήρησης της ενδοφθάλμιας  πίεσης  μέσω  πεπιεσμένου αέρα ή με νεώτερο τρόπο (</w:t>
      </w:r>
      <w:r w:rsidRPr="00FF5173">
        <w:rPr>
          <w:rFonts w:cs="Arial"/>
          <w:i/>
          <w:szCs w:val="24"/>
          <w:lang w:val="en-US"/>
        </w:rPr>
        <w:t>sensors</w:t>
      </w:r>
      <w:r w:rsidRPr="00FF5173">
        <w:rPr>
          <w:rFonts w:cs="Arial"/>
          <w:szCs w:val="24"/>
          <w:lang w:val="el-GR"/>
        </w:rPr>
        <w:t>)  καιδυνατότητα ελέγχου της ταχύτητας αναρρόφησης. Να προσφέρονται όλες οι συνήθεις διάμετροι των σκληρικών τομών στην υαλοειδεκτομή (</w:t>
      </w:r>
      <w:r w:rsidRPr="00FF5173">
        <w:rPr>
          <w:rFonts w:cs="Arial"/>
          <w:i/>
          <w:szCs w:val="24"/>
          <w:lang w:val="el-GR"/>
        </w:rPr>
        <w:t>κασέτεςπολλαπλών σωληνώσεων20</w:t>
      </w:r>
      <w:r w:rsidRPr="00FF5173">
        <w:rPr>
          <w:rFonts w:cs="Arial"/>
          <w:i/>
          <w:szCs w:val="24"/>
          <w:lang w:val="en-US"/>
        </w:rPr>
        <w:t>g</w:t>
      </w:r>
      <w:r w:rsidRPr="00FF5173">
        <w:rPr>
          <w:rFonts w:cs="Arial"/>
          <w:i/>
          <w:szCs w:val="24"/>
          <w:lang w:val="el-GR"/>
        </w:rPr>
        <w:t xml:space="preserve"> - 23</w:t>
      </w:r>
      <w:r w:rsidRPr="00FF5173">
        <w:rPr>
          <w:rFonts w:cs="Arial"/>
          <w:i/>
          <w:szCs w:val="24"/>
          <w:lang w:val="en-US"/>
        </w:rPr>
        <w:t>g</w:t>
      </w:r>
      <w:r w:rsidR="00AC37A5">
        <w:rPr>
          <w:rFonts w:cs="Arial"/>
          <w:i/>
          <w:szCs w:val="24"/>
          <w:lang w:val="el-GR"/>
        </w:rPr>
        <w:t>–</w:t>
      </w:r>
      <w:r w:rsidRPr="00FF5173">
        <w:rPr>
          <w:rFonts w:cs="Arial"/>
          <w:i/>
          <w:szCs w:val="24"/>
          <w:lang w:val="el-GR"/>
        </w:rPr>
        <w:t xml:space="preserve"> 25</w:t>
      </w:r>
      <w:r w:rsidR="00AC37A5">
        <w:rPr>
          <w:rFonts w:cs="Arial"/>
          <w:i/>
          <w:szCs w:val="24"/>
          <w:lang w:val="en-US"/>
        </w:rPr>
        <w:t>g</w:t>
      </w:r>
      <w:r w:rsidR="00AC37A5" w:rsidRPr="00AC37A5">
        <w:rPr>
          <w:rFonts w:cs="Arial"/>
          <w:i/>
          <w:szCs w:val="24"/>
          <w:lang w:val="el-GR"/>
        </w:rPr>
        <w:t xml:space="preserve"> -</w:t>
      </w:r>
      <w:r w:rsidRPr="00FF5173">
        <w:rPr>
          <w:rFonts w:cs="Arial"/>
          <w:i/>
          <w:szCs w:val="24"/>
          <w:lang w:val="el-GR"/>
        </w:rPr>
        <w:t>27</w:t>
      </w:r>
      <w:r w:rsidRPr="00FF5173">
        <w:rPr>
          <w:rFonts w:cs="Arial"/>
          <w:i/>
          <w:szCs w:val="24"/>
          <w:lang w:val="en-US"/>
        </w:rPr>
        <w:t>g</w:t>
      </w:r>
      <w:r w:rsidRPr="00FF5173">
        <w:rPr>
          <w:rFonts w:cs="Arial"/>
          <w:szCs w:val="24"/>
          <w:lang w:val="el-GR"/>
        </w:rPr>
        <w:t xml:space="preserve">) μιας χρήσεως.  Να περιλαμβάνεται το δοχείο συλλογής των υγρών της επέμβασης με χωρητικότητα τουλάχιστον 300 </w:t>
      </w:r>
      <w:r w:rsidRPr="00FF5173">
        <w:rPr>
          <w:rFonts w:cs="Arial"/>
          <w:szCs w:val="24"/>
          <w:lang w:val="en-US"/>
        </w:rPr>
        <w:t>ml</w:t>
      </w:r>
      <w:r w:rsidRPr="00FF5173">
        <w:rPr>
          <w:rFonts w:cs="Arial"/>
          <w:szCs w:val="24"/>
          <w:lang w:val="el-GR"/>
        </w:rPr>
        <w:t xml:space="preserve">. Να συμπεριλαμβάνεται το κάλυμμα του τραπεζιδίου του μηχανήματος και το κάλυμμα της οθόνης.  Να περιέχεται το σετ </w:t>
      </w:r>
      <w:r w:rsidRPr="00FF5173">
        <w:rPr>
          <w:rFonts w:cs="Arial"/>
          <w:szCs w:val="24"/>
          <w:lang w:val="en-US"/>
        </w:rPr>
        <w:t>Trocars</w:t>
      </w:r>
      <w:r w:rsidRPr="00FF5173">
        <w:rPr>
          <w:rFonts w:cs="Arial"/>
          <w:szCs w:val="24"/>
          <w:lang w:val="el-GR"/>
        </w:rPr>
        <w:t xml:space="preserve"> με μαχαιρίδια, κάνουλες και βαλβίδες, ο ενδοφωτισμός ευρέως πεδίου, ο υαλοειδοφάγος τύπου γκιλοτίνας, ο οποίος παρέχει </w:t>
      </w:r>
      <w:r w:rsidR="00C95876">
        <w:rPr>
          <w:rFonts w:cs="Arial"/>
          <w:szCs w:val="24"/>
          <w:lang w:val="el-GR"/>
        </w:rPr>
        <w:t>μεγάλο αριθμό κοπών τουλάχιστον 70</w:t>
      </w:r>
      <w:r w:rsidRPr="00FF5173">
        <w:rPr>
          <w:rFonts w:cs="Arial"/>
          <w:szCs w:val="24"/>
          <w:lang w:val="el-GR"/>
        </w:rPr>
        <w:t>00 κοπές το λεπτό και  η εφεδρική γραμμή αναρρόφησης.</w:t>
      </w:r>
      <w:r w:rsidR="00C95876">
        <w:rPr>
          <w:rFonts w:cs="Arial"/>
          <w:szCs w:val="24"/>
          <w:lang w:val="el-GR"/>
        </w:rPr>
        <w:t xml:space="preserve"> Ειδικά στους υαλοειδοτόμους μικρής τομής 25</w:t>
      </w:r>
      <w:r w:rsidR="00C95876">
        <w:rPr>
          <w:rFonts w:cs="Arial"/>
          <w:szCs w:val="24"/>
          <w:lang w:val="en-US"/>
        </w:rPr>
        <w:t>g</w:t>
      </w:r>
      <w:r w:rsidR="00C95876">
        <w:rPr>
          <w:rFonts w:cs="Arial"/>
          <w:szCs w:val="24"/>
          <w:lang w:val="el-GR"/>
        </w:rPr>
        <w:t>και 27</w:t>
      </w:r>
      <w:r w:rsidR="00C95876">
        <w:rPr>
          <w:rFonts w:cs="Arial"/>
          <w:szCs w:val="24"/>
          <w:lang w:val="en-US"/>
        </w:rPr>
        <w:t>g</w:t>
      </w:r>
      <w:r w:rsidR="00C95876">
        <w:rPr>
          <w:rFonts w:cs="Arial"/>
          <w:szCs w:val="24"/>
          <w:lang w:val="el-GR"/>
        </w:rPr>
        <w:t>να προσφέρονται κατά προτίμηση υαλοειδοφάγοι πολύ υψηλών κοπών μέχρι 10000 κοπές το λεπτό.</w:t>
      </w:r>
    </w:p>
    <w:p w:rsidR="0035157B" w:rsidRPr="00FF5173" w:rsidRDefault="0035157B" w:rsidP="009D19A7">
      <w:pPr>
        <w:pStyle w:val="11"/>
        <w:jc w:val="both"/>
        <w:rPr>
          <w:rFonts w:cs="Arial"/>
          <w:b/>
          <w:sz w:val="22"/>
          <w:szCs w:val="24"/>
          <w:lang w:val="el-GR"/>
        </w:rPr>
      </w:pPr>
    </w:p>
    <w:p w:rsidR="0035157B" w:rsidRPr="00FF5173" w:rsidRDefault="00874EBD" w:rsidP="009D19A7">
      <w:pPr>
        <w:pStyle w:val="11"/>
        <w:numPr>
          <w:ilvl w:val="0"/>
          <w:numId w:val="2"/>
        </w:numPr>
        <w:jc w:val="both"/>
        <w:rPr>
          <w:rFonts w:cs="Arial"/>
          <w:szCs w:val="24"/>
          <w:lang w:val="el-GR"/>
        </w:rPr>
      </w:pPr>
      <w:r w:rsidRPr="00FF5173">
        <w:rPr>
          <w:rFonts w:cs="Arial"/>
          <w:b/>
          <w:sz w:val="22"/>
          <w:szCs w:val="24"/>
          <w:lang w:val="el-GR"/>
        </w:rPr>
        <w:t>Πλήρεις κασέτες συνδιασμένης επέμβασης φακοθρυψίας και  οπίσθιας</w:t>
      </w:r>
      <w:r w:rsidR="00656F36">
        <w:rPr>
          <w:rFonts w:cs="Arial"/>
          <w:b/>
          <w:sz w:val="22"/>
          <w:szCs w:val="24"/>
          <w:lang w:val="el-GR"/>
        </w:rPr>
        <w:t>υαλοειδεκτομής</w:t>
      </w:r>
      <w:r w:rsidRPr="00FF5173">
        <w:rPr>
          <w:rFonts w:cs="Arial"/>
          <w:szCs w:val="24"/>
          <w:lang w:val="el-GR"/>
        </w:rPr>
        <w:t>για μηχάνημα με αντλία δυνατότητας περισταλτικού τύπου, με δυνατότητα συστήματος διατήρησης της ενδοφθάλμιας  πίεσης  μέσω  πεπιεσμένου αέρα ή με νεώτερο τρόπο (</w:t>
      </w:r>
      <w:r w:rsidRPr="00FF5173">
        <w:rPr>
          <w:rFonts w:cs="Arial"/>
          <w:i/>
          <w:szCs w:val="24"/>
          <w:lang w:val="en-US"/>
        </w:rPr>
        <w:t>sensors</w:t>
      </w:r>
      <w:r w:rsidRPr="00FF5173">
        <w:rPr>
          <w:rFonts w:cs="Arial"/>
          <w:szCs w:val="24"/>
          <w:lang w:val="el-GR"/>
        </w:rPr>
        <w:t xml:space="preserve">)  καιδυνατότητα ελέγχου της ταχύτητας αναρρόφησης. Να προσφέρονται όλες οι συνήθεις διάμετροι των σκληρικών τομών στην υαλοειδεκτομή (κασέτες </w:t>
      </w:r>
      <w:r w:rsidRPr="00FF5173">
        <w:rPr>
          <w:rFonts w:cs="Arial"/>
          <w:i/>
          <w:szCs w:val="24"/>
          <w:lang w:val="el-GR"/>
        </w:rPr>
        <w:t>πολλαπλών σωληνώσεων23</w:t>
      </w:r>
      <w:r w:rsidRPr="00FF5173">
        <w:rPr>
          <w:rFonts w:cs="Arial"/>
          <w:i/>
          <w:szCs w:val="24"/>
          <w:lang w:val="en-US"/>
        </w:rPr>
        <w:t>g</w:t>
      </w:r>
      <w:r w:rsidR="00C95876" w:rsidRPr="00C95876">
        <w:rPr>
          <w:rFonts w:cs="Arial"/>
          <w:i/>
          <w:szCs w:val="24"/>
          <w:lang w:val="el-GR"/>
        </w:rPr>
        <w:t>-</w:t>
      </w:r>
      <w:r w:rsidRPr="00FF5173">
        <w:rPr>
          <w:rFonts w:cs="Arial"/>
          <w:i/>
          <w:szCs w:val="24"/>
          <w:lang w:val="el-GR"/>
        </w:rPr>
        <w:t xml:space="preserve"> 25</w:t>
      </w:r>
      <w:r w:rsidR="00C95876">
        <w:rPr>
          <w:rFonts w:cs="Arial"/>
          <w:i/>
          <w:szCs w:val="24"/>
          <w:lang w:val="en-US"/>
        </w:rPr>
        <w:t>g</w:t>
      </w:r>
      <w:r w:rsidR="00C95876" w:rsidRPr="00C95876">
        <w:rPr>
          <w:rFonts w:cs="Arial"/>
          <w:i/>
          <w:szCs w:val="24"/>
          <w:lang w:val="el-GR"/>
        </w:rPr>
        <w:t xml:space="preserve"> - </w:t>
      </w:r>
      <w:r w:rsidRPr="00FF5173">
        <w:rPr>
          <w:rFonts w:cs="Arial"/>
          <w:i/>
          <w:szCs w:val="24"/>
          <w:lang w:val="el-GR"/>
        </w:rPr>
        <w:t>27</w:t>
      </w:r>
      <w:r w:rsidRPr="00FF5173">
        <w:rPr>
          <w:rFonts w:cs="Arial"/>
          <w:i/>
          <w:szCs w:val="24"/>
          <w:lang w:val="en-US"/>
        </w:rPr>
        <w:t>g</w:t>
      </w:r>
      <w:r w:rsidRPr="00FF5173">
        <w:rPr>
          <w:rFonts w:cs="Arial"/>
          <w:szCs w:val="24"/>
          <w:lang w:val="el-GR"/>
        </w:rPr>
        <w:t xml:space="preserve">)  μιας χρήσεως. Να περιλαμβάνεται το δοχείο συλλογής των υγρών της επέμβασης  με χωρητικότητα τουλάχιστον  300 </w:t>
      </w:r>
      <w:r w:rsidRPr="00FF5173">
        <w:rPr>
          <w:rFonts w:cs="Arial"/>
          <w:szCs w:val="24"/>
          <w:lang w:val="en-US"/>
        </w:rPr>
        <w:t>ml</w:t>
      </w:r>
      <w:r w:rsidRPr="00FF5173">
        <w:rPr>
          <w:rFonts w:cs="Arial"/>
          <w:szCs w:val="24"/>
          <w:lang w:val="el-GR"/>
        </w:rPr>
        <w:t xml:space="preserve">. Να συμπεριλαμβάνεται το κάλυμμα του τραπεζιδίου του μηχανήματος και το κάλυμμα της οθόνης.  Για τη λειτουργία της υαλοειδεκτομής να περιέχονται το σετ </w:t>
      </w:r>
      <w:r w:rsidRPr="00FF5173">
        <w:rPr>
          <w:rFonts w:cs="Arial"/>
          <w:szCs w:val="24"/>
          <w:lang w:val="en-US"/>
        </w:rPr>
        <w:t>Trocars</w:t>
      </w:r>
      <w:r w:rsidRPr="00FF5173">
        <w:rPr>
          <w:rFonts w:cs="Arial"/>
          <w:szCs w:val="24"/>
          <w:lang w:val="el-GR"/>
        </w:rPr>
        <w:t xml:space="preserve"> με μαχαιρίδια, κάνουλες και εξωτερικές αποσπώμενες βαλβίδες, ο ενδοφωτισμός ευρέως πεδίου, ο υαλοειδοφάγος τύπου γκιλοτίνας, ο οποίος παρέχει τουλάχιστον </w:t>
      </w:r>
      <w:r w:rsidR="00AC37A5" w:rsidRPr="00AC37A5">
        <w:rPr>
          <w:rFonts w:cs="Arial"/>
          <w:szCs w:val="24"/>
          <w:lang w:val="el-GR"/>
        </w:rPr>
        <w:t>7</w:t>
      </w:r>
      <w:r w:rsidRPr="00FF5173">
        <w:rPr>
          <w:rFonts w:cs="Arial"/>
          <w:szCs w:val="24"/>
          <w:lang w:val="el-GR"/>
        </w:rPr>
        <w:t xml:space="preserve">000 κοπές το λεπτό και  η εφεδρική γραμμή αναρρόφησης. </w:t>
      </w:r>
      <w:r w:rsidR="00C95876">
        <w:rPr>
          <w:rFonts w:cs="Arial"/>
          <w:szCs w:val="24"/>
          <w:lang w:val="el-GR"/>
        </w:rPr>
        <w:t>Ειδικά στους υαλοειδοτόμους μικρής τομής 25</w:t>
      </w:r>
      <w:r w:rsidR="00C95876">
        <w:rPr>
          <w:rFonts w:cs="Arial"/>
          <w:szCs w:val="24"/>
          <w:lang w:val="en-US"/>
        </w:rPr>
        <w:t>g</w:t>
      </w:r>
      <w:r w:rsidR="00C95876">
        <w:rPr>
          <w:rFonts w:cs="Arial"/>
          <w:szCs w:val="24"/>
          <w:lang w:val="el-GR"/>
        </w:rPr>
        <w:t>και 27</w:t>
      </w:r>
      <w:r w:rsidR="00C95876">
        <w:rPr>
          <w:rFonts w:cs="Arial"/>
          <w:szCs w:val="24"/>
          <w:lang w:val="en-US"/>
        </w:rPr>
        <w:t>g</w:t>
      </w:r>
      <w:r w:rsidR="00C95876">
        <w:rPr>
          <w:rFonts w:cs="Arial"/>
          <w:szCs w:val="24"/>
          <w:lang w:val="el-GR"/>
        </w:rPr>
        <w:t>να προσφέρονται κατά προτίμηση υαλοειδοφάγοι πολύ υψηλών κοπών μέχρι 10000 κοπές το λεπτό.</w:t>
      </w:r>
      <w:r w:rsidRPr="00FF5173">
        <w:rPr>
          <w:rFonts w:cs="Arial"/>
          <w:szCs w:val="24"/>
          <w:lang w:val="el-GR"/>
        </w:rPr>
        <w:t>Για τη λειτουργία της φακοθρυψίας να περιέχονται καλύμματα (</w:t>
      </w:r>
      <w:r w:rsidRPr="00FF5173">
        <w:rPr>
          <w:rFonts w:cs="Arial"/>
          <w:i/>
          <w:szCs w:val="24"/>
          <w:lang w:val="en-US"/>
        </w:rPr>
        <w:t>sleeves</w:t>
      </w:r>
      <w:r w:rsidRPr="00FF5173">
        <w:rPr>
          <w:rFonts w:cs="Arial"/>
          <w:szCs w:val="24"/>
          <w:lang w:val="el-GR"/>
        </w:rPr>
        <w:t xml:space="preserve">) έγχυσης, κλειδί για τη βελόνα της φακοθρυψίας και θάλαμος δοκιμών. </w:t>
      </w:r>
    </w:p>
    <w:p w:rsidR="0035157B" w:rsidRPr="00FF5173" w:rsidRDefault="0035157B" w:rsidP="009D19A7">
      <w:pPr>
        <w:pStyle w:val="11"/>
        <w:jc w:val="both"/>
        <w:rPr>
          <w:rFonts w:cs="Arial"/>
          <w:szCs w:val="24"/>
          <w:lang w:val="el-GR"/>
        </w:rPr>
      </w:pPr>
    </w:p>
    <w:p w:rsidR="0035157B" w:rsidRPr="00FF5173" w:rsidRDefault="00874EBD" w:rsidP="009D19A7">
      <w:pPr>
        <w:pStyle w:val="11"/>
        <w:numPr>
          <w:ilvl w:val="0"/>
          <w:numId w:val="2"/>
        </w:numPr>
        <w:jc w:val="both"/>
        <w:rPr>
          <w:rFonts w:cs="Arial"/>
          <w:szCs w:val="24"/>
          <w:lang w:val="el-GR"/>
        </w:rPr>
      </w:pPr>
      <w:r w:rsidRPr="00FF5173">
        <w:rPr>
          <w:rFonts w:cs="Arial"/>
          <w:b/>
          <w:sz w:val="22"/>
          <w:szCs w:val="24"/>
          <w:lang w:val="el-GR"/>
        </w:rPr>
        <w:t xml:space="preserve">Πακέτο φακοθρυψίαςυαλοειδικής κοιλότητας </w:t>
      </w:r>
      <w:r w:rsidRPr="00FF5173">
        <w:rPr>
          <w:rFonts w:cs="Arial"/>
          <w:b/>
          <w:szCs w:val="24"/>
          <w:lang w:val="el-GR"/>
        </w:rPr>
        <w:t>(</w:t>
      </w:r>
      <w:r w:rsidRPr="00FF5173">
        <w:rPr>
          <w:rFonts w:cs="Arial"/>
          <w:b/>
          <w:i/>
          <w:szCs w:val="24"/>
          <w:lang w:val="en-US"/>
        </w:rPr>
        <w:t>Phacofragmatome</w:t>
      </w:r>
      <w:r w:rsidRPr="00FF5173">
        <w:rPr>
          <w:rFonts w:cs="Arial"/>
          <w:b/>
          <w:szCs w:val="24"/>
          <w:lang w:val="el-GR"/>
        </w:rPr>
        <w:t>)</w:t>
      </w:r>
      <w:r w:rsidRPr="00FF5173">
        <w:rPr>
          <w:rFonts w:cs="Arial"/>
          <w:szCs w:val="24"/>
          <w:lang w:val="el-GR"/>
        </w:rPr>
        <w:t xml:space="preserve"> για αφαίρεση τεμαχίων φακού στην υαλοειδική κοιλότητα συμβατό μεμηχάνημα με αντλία δυνατοτήτων περισταλτικού τύπου.</w:t>
      </w:r>
    </w:p>
    <w:p w:rsidR="0035157B" w:rsidRPr="00FF5173" w:rsidRDefault="0035157B" w:rsidP="009D19A7">
      <w:pPr>
        <w:pStyle w:val="11"/>
        <w:rPr>
          <w:rFonts w:cs="Arial"/>
          <w:szCs w:val="24"/>
          <w:lang w:val="el-GR"/>
        </w:rPr>
      </w:pPr>
    </w:p>
    <w:p w:rsidR="0035157B" w:rsidRPr="00FF5173" w:rsidRDefault="00874EBD" w:rsidP="009D19A7">
      <w:pPr>
        <w:pStyle w:val="11"/>
        <w:numPr>
          <w:ilvl w:val="0"/>
          <w:numId w:val="2"/>
        </w:numPr>
        <w:jc w:val="both"/>
        <w:rPr>
          <w:rFonts w:cs="Arial"/>
          <w:szCs w:val="24"/>
          <w:lang w:val="el-GR"/>
        </w:rPr>
      </w:pPr>
      <w:r w:rsidRPr="00FF5173">
        <w:rPr>
          <w:rFonts w:cs="Arial"/>
          <w:b/>
          <w:sz w:val="22"/>
          <w:szCs w:val="24"/>
          <w:lang w:val="el-GR"/>
        </w:rPr>
        <w:t xml:space="preserve">Σύστημα σωληνώσεων αφαίρεσης/εισαγωγής ελαίου σιλικόνης </w:t>
      </w:r>
      <w:r w:rsidRPr="00FF5173">
        <w:rPr>
          <w:rFonts w:cs="Arial"/>
          <w:szCs w:val="24"/>
          <w:lang w:val="el-GR"/>
        </w:rPr>
        <w:t>συμβατό μεμηχάνημα με αντλία δυνατοτήτων περισταλτικού τύπου με δυνατότητα συστήματος διατήρησης της ενδοφθάλμιας  πίεσης  μέσω  πεπιεσμένου αέρα ή νεώτερου καιδυνατότητα ελέγχου της ταχύτητας αναρρόφησης.</w:t>
      </w:r>
    </w:p>
    <w:p w:rsidR="0035157B" w:rsidRPr="00FF5173" w:rsidRDefault="0035157B" w:rsidP="009D19A7">
      <w:pPr>
        <w:jc w:val="both"/>
        <w:rPr>
          <w:rFonts w:ascii="Arial" w:hAnsi="Arial" w:cs="Arial"/>
          <w:sz w:val="20"/>
          <w:szCs w:val="24"/>
        </w:rPr>
      </w:pPr>
    </w:p>
    <w:p w:rsidR="0035157B" w:rsidRPr="00AC37A5" w:rsidRDefault="00874EBD" w:rsidP="009D19A7">
      <w:pPr>
        <w:jc w:val="both"/>
        <w:rPr>
          <w:rFonts w:ascii="Arial" w:hAnsi="Arial" w:cs="Arial"/>
          <w:b/>
          <w:sz w:val="20"/>
          <w:szCs w:val="24"/>
        </w:rPr>
      </w:pPr>
      <w:r w:rsidRPr="00FF5173">
        <w:rPr>
          <w:rFonts w:ascii="Arial" w:hAnsi="Arial" w:cs="Arial"/>
          <w:b/>
          <w:sz w:val="20"/>
          <w:szCs w:val="24"/>
        </w:rPr>
        <w:t>Όλα τα παραπάνω (</w:t>
      </w:r>
      <w:r w:rsidRPr="00FF5173">
        <w:rPr>
          <w:rFonts w:ascii="Arial" w:hAnsi="Arial" w:cs="Arial"/>
          <w:b/>
          <w:i/>
          <w:sz w:val="20"/>
          <w:szCs w:val="24"/>
        </w:rPr>
        <w:t>2</w:t>
      </w:r>
      <w:r w:rsidRPr="00FF5173">
        <w:rPr>
          <w:rFonts w:ascii="Arial" w:hAnsi="Arial" w:cs="Arial"/>
          <w:b/>
          <w:i/>
          <w:sz w:val="20"/>
          <w:szCs w:val="24"/>
          <w:lang w:val="en-US"/>
        </w:rPr>
        <w:t>A</w:t>
      </w:r>
      <w:r w:rsidRPr="00FF5173">
        <w:rPr>
          <w:rFonts w:ascii="Arial" w:hAnsi="Arial" w:cs="Arial"/>
          <w:b/>
          <w:i/>
          <w:sz w:val="20"/>
          <w:szCs w:val="24"/>
        </w:rPr>
        <w:t xml:space="preserve"> – 2</w:t>
      </w:r>
      <w:r w:rsidRPr="00FF5173">
        <w:rPr>
          <w:rFonts w:ascii="Arial" w:hAnsi="Arial" w:cs="Arial"/>
          <w:b/>
          <w:i/>
          <w:sz w:val="20"/>
          <w:szCs w:val="24"/>
          <w:lang w:val="en-US"/>
        </w:rPr>
        <w:t>D</w:t>
      </w:r>
      <w:r w:rsidRPr="00FF5173">
        <w:rPr>
          <w:rFonts w:ascii="Arial" w:hAnsi="Arial" w:cs="Arial"/>
          <w:b/>
          <w:sz w:val="20"/>
          <w:szCs w:val="24"/>
        </w:rPr>
        <w:t xml:space="preserve">) να προσφέρονται με συνοδό εξοπλισμό </w:t>
      </w:r>
      <w:r w:rsidRPr="00FF5173">
        <w:rPr>
          <w:rFonts w:ascii="Arial" w:hAnsi="Arial" w:cs="Arial"/>
          <w:sz w:val="20"/>
          <w:szCs w:val="24"/>
        </w:rPr>
        <w:t>(</w:t>
      </w:r>
      <w:r w:rsidRPr="00FF5173">
        <w:rPr>
          <w:rFonts w:ascii="Arial" w:hAnsi="Arial" w:cs="Arial"/>
          <w:i/>
          <w:sz w:val="20"/>
          <w:szCs w:val="24"/>
        </w:rPr>
        <w:t>θα διατεθεί από τον προμηθευτή</w:t>
      </w:r>
      <w:r w:rsidRPr="00FF5173">
        <w:rPr>
          <w:rFonts w:ascii="Arial" w:hAnsi="Arial" w:cs="Arial"/>
          <w:sz w:val="20"/>
          <w:szCs w:val="24"/>
        </w:rPr>
        <w:t xml:space="preserve">) </w:t>
      </w:r>
      <w:r w:rsidRPr="00FF5173">
        <w:rPr>
          <w:rFonts w:ascii="Arial" w:hAnsi="Arial" w:cs="Arial"/>
          <w:b/>
          <w:sz w:val="20"/>
          <w:szCs w:val="24"/>
        </w:rPr>
        <w:t xml:space="preserve">ένα </w:t>
      </w:r>
      <w:r w:rsidRPr="00FF5173">
        <w:rPr>
          <w:rFonts w:ascii="Arial" w:hAnsi="Arial" w:cs="Arial"/>
          <w:b/>
          <w:sz w:val="20"/>
          <w:szCs w:val="24"/>
          <w:u w:val="single"/>
        </w:rPr>
        <w:t>πλήρες μηχάνημα υαλοειδεκτομής, φακοθρυψίας και συνδυασμένης επέμβασης με αντλία με δυνατότητα μετατροπής σε περισταλτικού τύπου</w:t>
      </w:r>
      <w:r w:rsidRPr="00FF5173">
        <w:rPr>
          <w:rFonts w:ascii="Arial" w:hAnsi="Arial" w:cs="Arial"/>
          <w:b/>
          <w:sz w:val="20"/>
          <w:szCs w:val="24"/>
        </w:rPr>
        <w:t xml:space="preserve"> που να περιλαμβάνει όλα τα απαραίτητα συστατικά της σύγχρονης υαλοειδεκτομής, </w:t>
      </w:r>
      <w:r w:rsidRPr="00FF5173">
        <w:rPr>
          <w:rFonts w:ascii="Arial" w:hAnsi="Arial" w:cs="Arial"/>
          <w:sz w:val="20"/>
          <w:szCs w:val="24"/>
        </w:rPr>
        <w:t xml:space="preserve">όπως ενσωματωμένο σύστημα </w:t>
      </w:r>
      <w:r w:rsidRPr="00FF5173">
        <w:rPr>
          <w:rFonts w:ascii="Arial" w:hAnsi="Arial" w:cs="Arial"/>
          <w:sz w:val="20"/>
          <w:szCs w:val="24"/>
          <w:lang w:val="en-US"/>
        </w:rPr>
        <w:t>laser</w:t>
      </w:r>
      <w:r w:rsidRPr="00FF5173">
        <w:rPr>
          <w:rFonts w:ascii="Arial" w:hAnsi="Arial" w:cs="Arial"/>
          <w:sz w:val="20"/>
          <w:szCs w:val="24"/>
        </w:rPr>
        <w:t xml:space="preserve">φωτοπηξίας, τουλάχιστον δύο πηγές ενδοφωτισμού τεχνολογίας </w:t>
      </w:r>
      <w:r w:rsidRPr="00FF5173">
        <w:rPr>
          <w:rFonts w:ascii="Arial" w:hAnsi="Arial" w:cs="Arial"/>
          <w:sz w:val="20"/>
          <w:szCs w:val="24"/>
          <w:lang w:val="en-US"/>
        </w:rPr>
        <w:t>Xenon</w:t>
      </w:r>
      <w:r w:rsidRPr="00FF5173">
        <w:rPr>
          <w:rFonts w:ascii="Arial" w:hAnsi="Arial" w:cs="Arial"/>
          <w:sz w:val="20"/>
          <w:szCs w:val="24"/>
        </w:rPr>
        <w:t xml:space="preserve"> ή νεώτερης,  δυνατότητες διαθερμίας – ενδοδιαθερμίας, δυνατότητα ανταλλαγής υγρού/αερίου, </w:t>
      </w:r>
      <w:r w:rsidR="00AC37A5">
        <w:rPr>
          <w:rFonts w:ascii="Arial" w:hAnsi="Arial" w:cs="Arial"/>
          <w:sz w:val="20"/>
          <w:szCs w:val="24"/>
        </w:rPr>
        <w:t>να συνοδεύεται από σύστημα τρισδ</w:t>
      </w:r>
      <w:r w:rsidR="00C95876">
        <w:rPr>
          <w:rFonts w:ascii="Arial" w:hAnsi="Arial" w:cs="Arial"/>
          <w:sz w:val="20"/>
          <w:szCs w:val="24"/>
        </w:rPr>
        <w:t>ιάσ</w:t>
      </w:r>
      <w:r w:rsidR="00AC37A5">
        <w:rPr>
          <w:rFonts w:ascii="Arial" w:hAnsi="Arial" w:cs="Arial"/>
          <w:sz w:val="20"/>
          <w:szCs w:val="24"/>
        </w:rPr>
        <w:t xml:space="preserve">τατης απεικόνισης </w:t>
      </w:r>
      <w:r w:rsidRPr="00FF5173">
        <w:rPr>
          <w:rFonts w:ascii="Arial" w:hAnsi="Arial" w:cs="Arial"/>
          <w:sz w:val="20"/>
          <w:szCs w:val="24"/>
        </w:rPr>
        <w:t>οθόνη υψηλής ευκρίνειας</w:t>
      </w:r>
      <w:r w:rsidR="00AC37A5">
        <w:rPr>
          <w:rFonts w:ascii="Arial" w:hAnsi="Arial" w:cs="Arial"/>
          <w:sz w:val="20"/>
          <w:szCs w:val="24"/>
        </w:rPr>
        <w:t xml:space="preserve"> για τη χειρουργική της </w:t>
      </w:r>
      <w:proofErr w:type="spellStart"/>
      <w:r w:rsidR="00AC37A5">
        <w:rPr>
          <w:rFonts w:ascii="Arial" w:hAnsi="Arial" w:cs="Arial"/>
          <w:sz w:val="20"/>
          <w:szCs w:val="24"/>
        </w:rPr>
        <w:t>υαλοειδεκτομής</w:t>
      </w:r>
      <w:proofErr w:type="spellEnd"/>
      <w:r w:rsidRPr="00FF5173">
        <w:rPr>
          <w:rFonts w:ascii="Arial" w:hAnsi="Arial" w:cs="Arial"/>
          <w:sz w:val="20"/>
          <w:szCs w:val="24"/>
        </w:rPr>
        <w:t xml:space="preserve">, </w:t>
      </w:r>
      <w:proofErr w:type="spellStart"/>
      <w:r w:rsidR="00C94CDB">
        <w:rPr>
          <w:rFonts w:ascii="Arial" w:hAnsi="Arial" w:cs="Arial"/>
          <w:sz w:val="20"/>
          <w:szCs w:val="24"/>
        </w:rPr>
        <w:t>ευρυγώνιο</w:t>
      </w:r>
      <w:proofErr w:type="spellEnd"/>
      <w:r w:rsidR="00C94CDB">
        <w:rPr>
          <w:rFonts w:ascii="Arial" w:hAnsi="Arial" w:cs="Arial"/>
          <w:sz w:val="20"/>
          <w:szCs w:val="24"/>
        </w:rPr>
        <w:t xml:space="preserve"> σύστημα επισκόπησης οπισθίου ημιμορίου μη επαφής, </w:t>
      </w:r>
      <w:proofErr w:type="spellStart"/>
      <w:r w:rsidRPr="00FF5173">
        <w:rPr>
          <w:rFonts w:ascii="Arial" w:hAnsi="Arial" w:cs="Arial"/>
          <w:sz w:val="20"/>
          <w:szCs w:val="24"/>
        </w:rPr>
        <w:t>ποδοχειριστήριο</w:t>
      </w:r>
      <w:proofErr w:type="spellEnd"/>
      <w:r w:rsidRPr="00FF5173">
        <w:rPr>
          <w:rFonts w:ascii="Arial" w:hAnsi="Arial" w:cs="Arial"/>
          <w:sz w:val="20"/>
          <w:szCs w:val="24"/>
        </w:rPr>
        <w:t xml:space="preserve">, τους αναγκαίους </w:t>
      </w:r>
      <w:proofErr w:type="spellStart"/>
      <w:r w:rsidRPr="00FF5173">
        <w:rPr>
          <w:rFonts w:ascii="Arial" w:hAnsi="Arial" w:cs="Arial"/>
          <w:sz w:val="20"/>
          <w:szCs w:val="24"/>
        </w:rPr>
        <w:t>στυλεούςφακοθρυψίας</w:t>
      </w:r>
      <w:proofErr w:type="spellEnd"/>
      <w:r w:rsidRPr="00FF5173">
        <w:rPr>
          <w:rFonts w:ascii="Arial" w:hAnsi="Arial" w:cs="Arial"/>
          <w:sz w:val="20"/>
          <w:szCs w:val="24"/>
        </w:rPr>
        <w:t xml:space="preserve"> (</w:t>
      </w:r>
      <w:r w:rsidRPr="00FF5173">
        <w:rPr>
          <w:rFonts w:ascii="Arial" w:hAnsi="Arial" w:cs="Arial"/>
          <w:i/>
          <w:sz w:val="20"/>
          <w:szCs w:val="24"/>
        </w:rPr>
        <w:t>τουλάχιστον 2</w:t>
      </w:r>
      <w:r w:rsidRPr="00FF5173">
        <w:rPr>
          <w:rFonts w:ascii="Arial" w:hAnsi="Arial" w:cs="Arial"/>
          <w:sz w:val="20"/>
          <w:szCs w:val="24"/>
        </w:rPr>
        <w:t>) και στυλεούς</w:t>
      </w:r>
      <w:r w:rsidRPr="00FF5173">
        <w:rPr>
          <w:rFonts w:ascii="Arial" w:hAnsi="Arial" w:cs="Arial"/>
          <w:sz w:val="20"/>
          <w:szCs w:val="24"/>
          <w:lang w:val="en-US"/>
        </w:rPr>
        <w:t>fragmatome</w:t>
      </w:r>
      <w:r w:rsidRPr="00FF5173">
        <w:rPr>
          <w:rFonts w:ascii="Arial" w:hAnsi="Arial" w:cs="Arial"/>
          <w:sz w:val="20"/>
          <w:szCs w:val="24"/>
        </w:rPr>
        <w:t xml:space="preserve"> (</w:t>
      </w:r>
      <w:r w:rsidRPr="00FF5173">
        <w:rPr>
          <w:rFonts w:ascii="Arial" w:hAnsi="Arial" w:cs="Arial"/>
          <w:i/>
          <w:sz w:val="20"/>
          <w:szCs w:val="24"/>
        </w:rPr>
        <w:t xml:space="preserve">τουλάχιστον 1). </w:t>
      </w:r>
      <w:r w:rsidRPr="00FF5173">
        <w:rPr>
          <w:rFonts w:ascii="Arial" w:hAnsi="Arial" w:cs="Arial"/>
          <w:sz w:val="20"/>
          <w:szCs w:val="24"/>
        </w:rPr>
        <w:t>Το μηχάνημα να περιλαμβάνει σύστημα αλλαγής φιάλης ή αναμονή δεύτερης φιάλης για αποφυγή επικίνδυνης υποτονίας και καθυστερήσεων σε αντικατάσταση φιάλης που εξαντλήθηκε.</w:t>
      </w:r>
      <w:r w:rsidRPr="00FF5173">
        <w:rPr>
          <w:rFonts w:ascii="Arial" w:hAnsi="Arial" w:cs="Arial"/>
          <w:b/>
          <w:sz w:val="20"/>
          <w:szCs w:val="24"/>
        </w:rPr>
        <w:t xml:space="preserve">Το μηχάνημα </w:t>
      </w:r>
      <w:r w:rsidR="00AC37A5">
        <w:rPr>
          <w:rFonts w:ascii="Arial" w:hAnsi="Arial" w:cs="Arial"/>
          <w:b/>
          <w:sz w:val="20"/>
          <w:szCs w:val="24"/>
        </w:rPr>
        <w:t>να είναι σύγχρονης τεχνολογίας</w:t>
      </w:r>
      <w:r w:rsidRPr="00FF5173">
        <w:rPr>
          <w:rFonts w:ascii="Arial" w:hAnsi="Arial" w:cs="Arial"/>
          <w:b/>
          <w:sz w:val="20"/>
          <w:szCs w:val="24"/>
        </w:rPr>
        <w:t xml:space="preserve">, να διαθέτει όλα τα απαραίτητα πιστοποιητικά καλής λειτουργίας, </w:t>
      </w:r>
      <w:r w:rsidRPr="00FF5173">
        <w:rPr>
          <w:rFonts w:ascii="Arial" w:hAnsi="Arial" w:cs="Arial"/>
          <w:b/>
          <w:sz w:val="20"/>
          <w:szCs w:val="24"/>
          <w:lang w:val="en-US"/>
        </w:rPr>
        <w:t>CEMark</w:t>
      </w:r>
      <w:r w:rsidRPr="00FF5173">
        <w:rPr>
          <w:rFonts w:ascii="Arial" w:hAnsi="Arial" w:cs="Arial"/>
          <w:b/>
          <w:sz w:val="20"/>
          <w:szCs w:val="24"/>
        </w:rPr>
        <w:t xml:space="preserve">. </w:t>
      </w:r>
    </w:p>
    <w:p w:rsidR="0098485B" w:rsidRDefault="00C51089" w:rsidP="00C4473D">
      <w:pPr>
        <w:jc w:val="both"/>
        <w:rPr>
          <w:rFonts w:ascii="Arial" w:hAnsi="Arial" w:cs="Arial"/>
          <w:b/>
          <w:sz w:val="20"/>
          <w:szCs w:val="24"/>
        </w:rPr>
      </w:pPr>
      <w:r w:rsidRPr="00FF5173">
        <w:rPr>
          <w:rFonts w:ascii="Arial" w:hAnsi="Arial" w:cs="Arial"/>
          <w:b/>
          <w:sz w:val="20"/>
          <w:szCs w:val="24"/>
        </w:rPr>
        <w:t>Όσον αφορά αναλυτικά τις εκτιμώμενες ποσότητες ανά κατηγορία αναλωσίμων για τις κατηγορίες 1Α (</w:t>
      </w:r>
      <w:r w:rsidRPr="00206D15">
        <w:rPr>
          <w:rFonts w:ascii="Arial" w:hAnsi="Arial" w:cs="Arial"/>
          <w:b/>
          <w:i/>
          <w:sz w:val="20"/>
          <w:szCs w:val="24"/>
        </w:rPr>
        <w:t>κασέτες 1Α1, 1Α2</w:t>
      </w:r>
      <w:r w:rsidR="008C45AE">
        <w:rPr>
          <w:rFonts w:ascii="Arial" w:hAnsi="Arial" w:cs="Arial"/>
          <w:b/>
          <w:sz w:val="20"/>
          <w:szCs w:val="24"/>
        </w:rPr>
        <w:t>)</w:t>
      </w:r>
      <w:r w:rsidRPr="00FF5173">
        <w:rPr>
          <w:rFonts w:ascii="Arial" w:hAnsi="Arial" w:cs="Arial"/>
          <w:b/>
          <w:sz w:val="20"/>
          <w:szCs w:val="24"/>
        </w:rPr>
        <w:t xml:space="preserve">, τις </w:t>
      </w:r>
      <w:r w:rsidR="008C45AE">
        <w:rPr>
          <w:rFonts w:ascii="Arial" w:hAnsi="Arial" w:cs="Arial"/>
          <w:b/>
          <w:sz w:val="20"/>
          <w:szCs w:val="24"/>
        </w:rPr>
        <w:t>κατηγορίες 1Β (</w:t>
      </w:r>
      <w:r w:rsidR="008C45AE" w:rsidRPr="00206D15">
        <w:rPr>
          <w:rFonts w:ascii="Arial" w:hAnsi="Arial" w:cs="Arial"/>
          <w:b/>
          <w:i/>
          <w:sz w:val="20"/>
          <w:szCs w:val="24"/>
        </w:rPr>
        <w:t>κασέτες 1Β1, 1Β2</w:t>
      </w:r>
      <w:r w:rsidRPr="00FF5173">
        <w:rPr>
          <w:rFonts w:ascii="Arial" w:hAnsi="Arial" w:cs="Arial"/>
          <w:b/>
          <w:sz w:val="20"/>
          <w:szCs w:val="24"/>
        </w:rPr>
        <w:t>), 1</w:t>
      </w:r>
      <w:r w:rsidR="00206D15">
        <w:rPr>
          <w:rFonts w:ascii="Arial" w:hAnsi="Arial" w:cs="Arial"/>
          <w:b/>
          <w:sz w:val="20"/>
          <w:szCs w:val="24"/>
        </w:rPr>
        <w:t>Δ (</w:t>
      </w:r>
      <w:r w:rsidR="00206D15" w:rsidRPr="00206D15">
        <w:rPr>
          <w:rFonts w:ascii="Arial" w:hAnsi="Arial" w:cs="Arial"/>
          <w:b/>
          <w:i/>
          <w:sz w:val="20"/>
          <w:szCs w:val="24"/>
        </w:rPr>
        <w:t>κασέτες 1Δ1, 1Δ2</w:t>
      </w:r>
      <w:r w:rsidR="00206D15">
        <w:rPr>
          <w:rFonts w:ascii="Arial" w:hAnsi="Arial" w:cs="Arial"/>
          <w:b/>
          <w:sz w:val="20"/>
          <w:szCs w:val="24"/>
        </w:rPr>
        <w:t>)</w:t>
      </w:r>
      <w:r w:rsidRPr="00FF5173">
        <w:rPr>
          <w:rFonts w:ascii="Arial" w:hAnsi="Arial" w:cs="Arial"/>
          <w:b/>
          <w:sz w:val="20"/>
          <w:szCs w:val="24"/>
        </w:rPr>
        <w:t xml:space="preserve">, </w:t>
      </w:r>
      <w:r w:rsidR="00206D15">
        <w:rPr>
          <w:rFonts w:ascii="Arial" w:hAnsi="Arial" w:cs="Arial"/>
          <w:b/>
          <w:sz w:val="20"/>
          <w:szCs w:val="24"/>
        </w:rPr>
        <w:t xml:space="preserve">κατηγορίες </w:t>
      </w:r>
      <w:r w:rsidRPr="00FF5173">
        <w:rPr>
          <w:rFonts w:ascii="Arial" w:hAnsi="Arial" w:cs="Arial"/>
          <w:b/>
          <w:sz w:val="20"/>
          <w:szCs w:val="24"/>
        </w:rPr>
        <w:t>1</w:t>
      </w:r>
      <w:r w:rsidRPr="00FF5173">
        <w:rPr>
          <w:rFonts w:ascii="Arial" w:hAnsi="Arial" w:cs="Arial"/>
          <w:b/>
          <w:sz w:val="20"/>
          <w:szCs w:val="24"/>
          <w:lang w:val="en-US"/>
        </w:rPr>
        <w:t>E</w:t>
      </w:r>
      <w:r w:rsidR="00206D15">
        <w:rPr>
          <w:rFonts w:ascii="Arial" w:hAnsi="Arial" w:cs="Arial"/>
          <w:b/>
          <w:sz w:val="20"/>
          <w:szCs w:val="24"/>
        </w:rPr>
        <w:t xml:space="preserve"> (</w:t>
      </w:r>
      <w:r w:rsidR="00206D15" w:rsidRPr="00206D15">
        <w:rPr>
          <w:rFonts w:ascii="Arial" w:hAnsi="Arial" w:cs="Arial"/>
          <w:b/>
          <w:i/>
          <w:sz w:val="20"/>
          <w:szCs w:val="24"/>
        </w:rPr>
        <w:t>κασέτες 1</w:t>
      </w:r>
      <w:r w:rsidR="00206D15" w:rsidRPr="00206D15">
        <w:rPr>
          <w:rFonts w:ascii="Arial" w:hAnsi="Arial" w:cs="Arial"/>
          <w:b/>
          <w:i/>
          <w:kern w:val="20"/>
          <w:sz w:val="20"/>
          <w:szCs w:val="24"/>
        </w:rPr>
        <w:t>Ε</w:t>
      </w:r>
      <w:r w:rsidR="00206D15" w:rsidRPr="00206D15">
        <w:rPr>
          <w:rFonts w:ascii="Arial" w:hAnsi="Arial" w:cs="Arial"/>
          <w:b/>
          <w:i/>
          <w:sz w:val="20"/>
          <w:szCs w:val="24"/>
        </w:rPr>
        <w:t>1, 1</w:t>
      </w:r>
      <w:r w:rsidR="00206D15" w:rsidRPr="00206D15">
        <w:rPr>
          <w:rFonts w:ascii="Arial" w:hAnsi="Arial" w:cs="Arial"/>
          <w:b/>
          <w:i/>
          <w:kern w:val="20"/>
          <w:sz w:val="20"/>
          <w:szCs w:val="24"/>
        </w:rPr>
        <w:t>Ε</w:t>
      </w:r>
      <w:r w:rsidR="00206D15" w:rsidRPr="00206D15">
        <w:rPr>
          <w:rFonts w:ascii="Arial" w:hAnsi="Arial" w:cs="Arial"/>
          <w:b/>
          <w:i/>
          <w:sz w:val="20"/>
          <w:szCs w:val="24"/>
        </w:rPr>
        <w:t>2</w:t>
      </w:r>
      <w:r w:rsidR="00206D15">
        <w:rPr>
          <w:rFonts w:ascii="Arial" w:hAnsi="Arial" w:cs="Arial"/>
          <w:b/>
          <w:sz w:val="20"/>
          <w:szCs w:val="24"/>
        </w:rPr>
        <w:t>)</w:t>
      </w:r>
      <w:r w:rsidRPr="00FF5173">
        <w:rPr>
          <w:rFonts w:ascii="Arial" w:hAnsi="Arial" w:cs="Arial"/>
          <w:b/>
          <w:sz w:val="20"/>
          <w:szCs w:val="24"/>
        </w:rPr>
        <w:t xml:space="preserve">, </w:t>
      </w:r>
      <w:r w:rsidR="00206D15">
        <w:rPr>
          <w:rFonts w:ascii="Arial" w:hAnsi="Arial" w:cs="Arial"/>
          <w:b/>
          <w:sz w:val="20"/>
          <w:szCs w:val="24"/>
        </w:rPr>
        <w:t>κατηγορία 1ΣΤ, κατηγορία 1Ζ</w:t>
      </w:r>
      <w:r w:rsidR="00EA3A30">
        <w:rPr>
          <w:rFonts w:ascii="Arial" w:hAnsi="Arial" w:cs="Arial"/>
          <w:b/>
          <w:sz w:val="20"/>
          <w:szCs w:val="24"/>
        </w:rPr>
        <w:t xml:space="preserve">, </w:t>
      </w:r>
      <w:r w:rsidR="006E4B70">
        <w:rPr>
          <w:rFonts w:ascii="Arial" w:hAnsi="Arial" w:cs="Arial"/>
          <w:b/>
          <w:sz w:val="20"/>
          <w:szCs w:val="24"/>
        </w:rPr>
        <w:t>κατηγορίες 2Α (κασέτες 2Α1, 2Α2</w:t>
      </w:r>
      <w:r w:rsidRPr="00FF5173">
        <w:rPr>
          <w:rFonts w:ascii="Arial" w:hAnsi="Arial" w:cs="Arial"/>
          <w:b/>
          <w:sz w:val="20"/>
          <w:szCs w:val="24"/>
        </w:rPr>
        <w:t xml:space="preserve">), τις κατηγορίες </w:t>
      </w:r>
      <w:r w:rsidR="00312A3F">
        <w:rPr>
          <w:rFonts w:ascii="Arial" w:hAnsi="Arial" w:cs="Arial"/>
          <w:b/>
          <w:sz w:val="20"/>
          <w:szCs w:val="24"/>
        </w:rPr>
        <w:t>2</w:t>
      </w:r>
      <w:r w:rsidR="006E4B70">
        <w:rPr>
          <w:rFonts w:ascii="Arial" w:hAnsi="Arial" w:cs="Arial"/>
          <w:b/>
          <w:sz w:val="20"/>
          <w:szCs w:val="24"/>
        </w:rPr>
        <w:t>Β (κασέτες 2Β1, 2Β2</w:t>
      </w:r>
      <w:r w:rsidRPr="00FF5173">
        <w:rPr>
          <w:rFonts w:ascii="Arial" w:hAnsi="Arial" w:cs="Arial"/>
          <w:b/>
          <w:sz w:val="20"/>
          <w:szCs w:val="24"/>
        </w:rPr>
        <w:t>)</w:t>
      </w:r>
      <w:r w:rsidR="006E4B70">
        <w:rPr>
          <w:rFonts w:ascii="Arial" w:hAnsi="Arial" w:cs="Arial"/>
          <w:b/>
          <w:sz w:val="20"/>
          <w:szCs w:val="24"/>
        </w:rPr>
        <w:t>, κατηγορία 2Γ,</w:t>
      </w:r>
      <w:r w:rsidRPr="00FF5173">
        <w:rPr>
          <w:rFonts w:ascii="Arial" w:hAnsi="Arial" w:cs="Arial"/>
          <w:b/>
          <w:sz w:val="20"/>
          <w:szCs w:val="24"/>
        </w:rPr>
        <w:t xml:space="preserve"> τις κατηγορίες 2</w:t>
      </w:r>
      <w:r w:rsidR="006E4B70">
        <w:rPr>
          <w:rFonts w:ascii="Arial" w:hAnsi="Arial" w:cs="Arial"/>
          <w:b/>
          <w:sz w:val="20"/>
          <w:szCs w:val="24"/>
        </w:rPr>
        <w:t>Δ (κασέτες 2Δ1, 2Δ2)</w:t>
      </w:r>
      <w:r w:rsidRPr="00FF5173">
        <w:rPr>
          <w:rFonts w:ascii="Arial" w:hAnsi="Arial" w:cs="Arial"/>
          <w:b/>
          <w:sz w:val="20"/>
          <w:szCs w:val="24"/>
        </w:rPr>
        <w:t xml:space="preserve"> και </w:t>
      </w:r>
      <w:r w:rsidR="006E4B70">
        <w:rPr>
          <w:rFonts w:ascii="Arial" w:hAnsi="Arial" w:cs="Arial"/>
          <w:b/>
          <w:sz w:val="20"/>
          <w:szCs w:val="24"/>
        </w:rPr>
        <w:t>τις κατηγορίες 2</w:t>
      </w:r>
      <w:r w:rsidR="006E4B70" w:rsidRPr="006E4B70">
        <w:rPr>
          <w:rFonts w:ascii="Arial" w:hAnsi="Arial" w:cs="Arial"/>
          <w:b/>
          <w:kern w:val="20"/>
          <w:sz w:val="20"/>
          <w:szCs w:val="24"/>
        </w:rPr>
        <w:t>Ε</w:t>
      </w:r>
      <w:r w:rsidR="006E4B70">
        <w:rPr>
          <w:rFonts w:ascii="Arial" w:hAnsi="Arial" w:cs="Arial"/>
          <w:b/>
          <w:sz w:val="20"/>
          <w:szCs w:val="24"/>
        </w:rPr>
        <w:t>, 2ΣΤ και 2Ζ</w:t>
      </w:r>
      <w:r w:rsidRPr="00FF5173">
        <w:rPr>
          <w:rFonts w:ascii="Arial" w:hAnsi="Arial" w:cs="Arial"/>
          <w:b/>
          <w:sz w:val="20"/>
          <w:szCs w:val="24"/>
        </w:rPr>
        <w:t xml:space="preserve"> επισυνάπτεται σχετικός αναλυτικός πίνακας που αποτελεί αναπόσπαστο τμήμα του πρακτικού.</w:t>
      </w:r>
    </w:p>
    <w:p w:rsidR="0098485B" w:rsidRPr="00FF5173" w:rsidRDefault="0098485B">
      <w:pPr>
        <w:suppressAutoHyphens w:val="0"/>
        <w:spacing w:after="0" w:line="240" w:lineRule="auto"/>
        <w:rPr>
          <w:rFonts w:ascii="Arial" w:hAnsi="Arial" w:cs="Arial"/>
          <w:b/>
          <w:sz w:val="20"/>
          <w:szCs w:val="24"/>
        </w:rPr>
      </w:pPr>
    </w:p>
    <w:tbl>
      <w:tblPr>
        <w:tblW w:w="9087" w:type="dxa"/>
        <w:tblInd w:w="93" w:type="dxa"/>
        <w:tblLayout w:type="fixed"/>
        <w:tblLook w:val="04A0"/>
      </w:tblPr>
      <w:tblGrid>
        <w:gridCol w:w="960"/>
        <w:gridCol w:w="545"/>
        <w:gridCol w:w="5598"/>
        <w:gridCol w:w="709"/>
        <w:gridCol w:w="1275"/>
      </w:tblGrid>
      <w:tr w:rsidR="00FF5173" w:rsidRPr="00FF5173" w:rsidTr="00FF5173">
        <w:trPr>
          <w:trHeight w:val="315"/>
        </w:trPr>
        <w:tc>
          <w:tcPr>
            <w:tcW w:w="960" w:type="dxa"/>
            <w:tcBorders>
              <w:top w:val="nil"/>
              <w:left w:val="nil"/>
              <w:bottom w:val="nil"/>
              <w:right w:val="nil"/>
            </w:tcBorders>
            <w:shd w:val="clear" w:color="auto" w:fill="auto"/>
            <w:noWrap/>
            <w:vAlign w:val="bottom"/>
            <w:hideMark/>
          </w:tcPr>
          <w:p w:rsidR="00FF5173" w:rsidRPr="00FF5173" w:rsidRDefault="00FF5173" w:rsidP="00FF5173">
            <w:pPr>
              <w:suppressAutoHyphens w:val="0"/>
              <w:spacing w:after="0" w:line="240" w:lineRule="auto"/>
              <w:rPr>
                <w:rFonts w:eastAsia="Times New Roman"/>
                <w:color w:val="000000"/>
                <w:kern w:val="0"/>
                <w:sz w:val="18"/>
                <w:lang w:eastAsia="el-GR"/>
              </w:rPr>
            </w:pPr>
          </w:p>
        </w:tc>
        <w:tc>
          <w:tcPr>
            <w:tcW w:w="545" w:type="dxa"/>
            <w:tcBorders>
              <w:top w:val="single" w:sz="4" w:space="0" w:color="000000"/>
              <w:left w:val="single" w:sz="4" w:space="0" w:color="000000"/>
              <w:bottom w:val="nil"/>
              <w:right w:val="single" w:sz="4" w:space="0" w:color="000000"/>
            </w:tcBorders>
            <w:shd w:val="clear" w:color="CCCCFF" w:fill="FFFFFF"/>
            <w:vAlign w:val="center"/>
            <w:hideMark/>
          </w:tcPr>
          <w:p w:rsidR="00FF5173" w:rsidRPr="00FF5173" w:rsidRDefault="00FF5173" w:rsidP="00FF5173">
            <w:pPr>
              <w:suppressAutoHyphens w:val="0"/>
              <w:spacing w:after="0" w:line="240" w:lineRule="auto"/>
              <w:jc w:val="center"/>
              <w:rPr>
                <w:rFonts w:eastAsia="Times New Roman"/>
                <w:b/>
                <w:bCs/>
                <w:color w:val="000000"/>
                <w:kern w:val="0"/>
                <w:sz w:val="16"/>
                <w:szCs w:val="20"/>
                <w:lang w:eastAsia="el-GR"/>
              </w:rPr>
            </w:pPr>
            <w:r w:rsidRPr="00FF5173">
              <w:rPr>
                <w:rFonts w:eastAsia="Times New Roman"/>
                <w:b/>
                <w:bCs/>
                <w:color w:val="000000"/>
                <w:kern w:val="0"/>
                <w:sz w:val="16"/>
                <w:szCs w:val="20"/>
                <w:lang w:eastAsia="el-GR"/>
              </w:rPr>
              <w:t>Α/Α</w:t>
            </w:r>
          </w:p>
        </w:tc>
        <w:tc>
          <w:tcPr>
            <w:tcW w:w="5598" w:type="dxa"/>
            <w:tcBorders>
              <w:top w:val="single" w:sz="4" w:space="0" w:color="000000"/>
              <w:left w:val="nil"/>
              <w:bottom w:val="nil"/>
              <w:right w:val="single" w:sz="4" w:space="0" w:color="000000"/>
            </w:tcBorders>
            <w:shd w:val="clear" w:color="CCCCFF" w:fill="FFFFFF"/>
            <w:vAlign w:val="center"/>
            <w:hideMark/>
          </w:tcPr>
          <w:p w:rsidR="00FF5173" w:rsidRPr="00FF5173" w:rsidRDefault="00FF5173" w:rsidP="00FF5173">
            <w:pPr>
              <w:suppressAutoHyphens w:val="0"/>
              <w:spacing w:after="0" w:line="240" w:lineRule="auto"/>
              <w:jc w:val="center"/>
              <w:rPr>
                <w:rFonts w:eastAsia="Times New Roman"/>
                <w:b/>
                <w:bCs/>
                <w:color w:val="000000"/>
                <w:kern w:val="0"/>
                <w:sz w:val="16"/>
                <w:szCs w:val="20"/>
                <w:lang w:eastAsia="el-GR"/>
              </w:rPr>
            </w:pPr>
            <w:r w:rsidRPr="00FF5173">
              <w:rPr>
                <w:rFonts w:eastAsia="Times New Roman"/>
                <w:b/>
                <w:bCs/>
                <w:color w:val="000000"/>
                <w:kern w:val="0"/>
                <w:sz w:val="16"/>
                <w:szCs w:val="20"/>
                <w:lang w:eastAsia="el-GR"/>
              </w:rPr>
              <w:t>ΠΕΡΙΓΡΑΦΗ ΕΙΔΟΥΣ Η ΟΜΑΔΑΣ ΕΙΔΩΝ</w:t>
            </w:r>
          </w:p>
        </w:tc>
        <w:tc>
          <w:tcPr>
            <w:tcW w:w="709" w:type="dxa"/>
            <w:tcBorders>
              <w:top w:val="single" w:sz="4" w:space="0" w:color="000000"/>
              <w:left w:val="nil"/>
              <w:bottom w:val="nil"/>
              <w:right w:val="single" w:sz="4" w:space="0" w:color="000000"/>
            </w:tcBorders>
            <w:shd w:val="clear" w:color="CCCCFF" w:fill="FFFFFF"/>
            <w:vAlign w:val="center"/>
            <w:hideMark/>
          </w:tcPr>
          <w:p w:rsidR="00FF5173" w:rsidRPr="00FF5173" w:rsidRDefault="00FF5173" w:rsidP="00FF5173">
            <w:pPr>
              <w:suppressAutoHyphens w:val="0"/>
              <w:spacing w:after="0" w:line="240" w:lineRule="auto"/>
              <w:jc w:val="center"/>
              <w:rPr>
                <w:rFonts w:eastAsia="Times New Roman"/>
                <w:b/>
                <w:bCs/>
                <w:color w:val="000000"/>
                <w:kern w:val="0"/>
                <w:sz w:val="16"/>
                <w:szCs w:val="20"/>
                <w:lang w:eastAsia="el-GR"/>
              </w:rPr>
            </w:pPr>
            <w:r w:rsidRPr="00FF5173">
              <w:rPr>
                <w:rFonts w:eastAsia="Times New Roman"/>
                <w:b/>
                <w:bCs/>
                <w:color w:val="000000"/>
                <w:kern w:val="0"/>
                <w:sz w:val="16"/>
                <w:szCs w:val="20"/>
                <w:lang w:eastAsia="el-GR"/>
              </w:rPr>
              <w:t>ΜΜ</w:t>
            </w:r>
          </w:p>
        </w:tc>
        <w:tc>
          <w:tcPr>
            <w:tcW w:w="1275" w:type="dxa"/>
            <w:tcBorders>
              <w:top w:val="single" w:sz="4" w:space="0" w:color="000000"/>
              <w:left w:val="nil"/>
              <w:bottom w:val="nil"/>
              <w:right w:val="single" w:sz="4" w:space="0" w:color="000000"/>
            </w:tcBorders>
            <w:shd w:val="clear" w:color="CCCCFF" w:fill="FFFFFF"/>
            <w:vAlign w:val="center"/>
            <w:hideMark/>
          </w:tcPr>
          <w:p w:rsidR="00FF5173" w:rsidRPr="00FF5173" w:rsidRDefault="00FF5173" w:rsidP="00FF5173">
            <w:pPr>
              <w:suppressAutoHyphens w:val="0"/>
              <w:spacing w:after="0" w:line="240" w:lineRule="auto"/>
              <w:jc w:val="center"/>
              <w:rPr>
                <w:rFonts w:eastAsia="Times New Roman"/>
                <w:b/>
                <w:bCs/>
                <w:color w:val="000000"/>
                <w:kern w:val="0"/>
                <w:sz w:val="16"/>
                <w:szCs w:val="20"/>
                <w:lang w:eastAsia="el-GR"/>
              </w:rPr>
            </w:pPr>
            <w:r w:rsidRPr="00FF5173">
              <w:rPr>
                <w:rFonts w:eastAsia="Times New Roman"/>
                <w:b/>
                <w:bCs/>
                <w:color w:val="000000"/>
                <w:kern w:val="0"/>
                <w:sz w:val="16"/>
                <w:szCs w:val="20"/>
                <w:lang w:eastAsia="el-GR"/>
              </w:rPr>
              <w:t>ΠΟΣΟΤΗΤΕΣ</w:t>
            </w:r>
          </w:p>
        </w:tc>
      </w:tr>
      <w:tr w:rsidR="00FF5173" w:rsidRPr="00FF5173" w:rsidTr="00FF5173">
        <w:trPr>
          <w:trHeight w:val="525"/>
        </w:trPr>
        <w:tc>
          <w:tcPr>
            <w:tcW w:w="960" w:type="dxa"/>
            <w:vMerge w:val="restart"/>
            <w:tcBorders>
              <w:top w:val="single" w:sz="8" w:space="0" w:color="auto"/>
              <w:left w:val="single" w:sz="4" w:space="0" w:color="000000"/>
              <w:bottom w:val="single" w:sz="8" w:space="0" w:color="000000"/>
              <w:right w:val="nil"/>
            </w:tcBorders>
            <w:shd w:val="clear" w:color="auto" w:fill="auto"/>
            <w:textDirection w:val="btLr"/>
            <w:vAlign w:val="center"/>
            <w:hideMark/>
          </w:tcPr>
          <w:p w:rsidR="00FF5173" w:rsidRPr="00FF5173" w:rsidRDefault="00FF5173" w:rsidP="00FF5173">
            <w:pPr>
              <w:suppressAutoHyphens w:val="0"/>
              <w:spacing w:after="0" w:line="240" w:lineRule="auto"/>
              <w:jc w:val="center"/>
              <w:rPr>
                <w:rFonts w:eastAsia="Times New Roman"/>
                <w:b/>
                <w:bCs/>
                <w:color w:val="000000"/>
                <w:kern w:val="0"/>
                <w:sz w:val="16"/>
                <w:szCs w:val="20"/>
                <w:lang w:eastAsia="el-GR"/>
              </w:rPr>
            </w:pPr>
            <w:r w:rsidRPr="00FF5173">
              <w:rPr>
                <w:rFonts w:eastAsia="Times New Roman"/>
                <w:b/>
                <w:bCs/>
                <w:color w:val="000000"/>
                <w:kern w:val="0"/>
                <w:sz w:val="16"/>
                <w:szCs w:val="20"/>
                <w:lang w:eastAsia="el-GR"/>
              </w:rPr>
              <w:t xml:space="preserve">ΜΗΧΑΝΗΜΑ ΜΕ ΑΝΤΛΙΑ ΤΥΠΟΥ VENTURI </w:t>
            </w:r>
          </w:p>
        </w:tc>
        <w:tc>
          <w:tcPr>
            <w:tcW w:w="54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1Α1</w:t>
            </w:r>
          </w:p>
        </w:tc>
        <w:tc>
          <w:tcPr>
            <w:tcW w:w="5598" w:type="dxa"/>
            <w:tcBorders>
              <w:top w:val="single" w:sz="8" w:space="0" w:color="auto"/>
              <w:left w:val="nil"/>
              <w:bottom w:val="single" w:sz="4" w:space="0" w:color="auto"/>
              <w:right w:val="single" w:sz="4" w:space="0" w:color="auto"/>
            </w:tcBorders>
            <w:shd w:val="clear" w:color="auto" w:fill="auto"/>
            <w:vAlign w:val="center"/>
            <w:hideMark/>
          </w:tcPr>
          <w:p w:rsidR="00FF5173" w:rsidRPr="00FF5173" w:rsidRDefault="00FF5173" w:rsidP="00FC5D67">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ΟΠΙΣΘΙΑΣ ΥΑΛΟΕΙΔΕΚΤΟΜΗΣ (Κασέτες 2</w:t>
            </w:r>
            <w:r w:rsidR="00FC5D67">
              <w:rPr>
                <w:rFonts w:eastAsia="Times New Roman"/>
                <w:kern w:val="0"/>
                <w:sz w:val="16"/>
                <w:szCs w:val="20"/>
                <w:lang w:eastAsia="el-GR"/>
              </w:rPr>
              <w:t>3</w:t>
            </w:r>
            <w:r w:rsidRPr="00FF5173">
              <w:rPr>
                <w:rFonts w:eastAsia="Times New Roman"/>
                <w:kern w:val="0"/>
                <w:sz w:val="16"/>
                <w:szCs w:val="20"/>
                <w:lang w:eastAsia="el-GR"/>
              </w:rPr>
              <w:t>g)</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FF5173" w:rsidRPr="00FF5173" w:rsidRDefault="0053392C"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F5173">
        <w:trPr>
          <w:trHeight w:val="525"/>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1Α2</w:t>
            </w:r>
          </w:p>
        </w:tc>
        <w:tc>
          <w:tcPr>
            <w:tcW w:w="5598" w:type="dxa"/>
            <w:tcBorders>
              <w:top w:val="single" w:sz="8" w:space="0" w:color="auto"/>
              <w:left w:val="nil"/>
              <w:bottom w:val="single" w:sz="4" w:space="0" w:color="auto"/>
              <w:right w:val="single" w:sz="4" w:space="0" w:color="auto"/>
            </w:tcBorders>
            <w:shd w:val="clear" w:color="auto" w:fill="auto"/>
            <w:vAlign w:val="center"/>
            <w:hideMark/>
          </w:tcPr>
          <w:p w:rsidR="00FF5173" w:rsidRPr="00FF5173" w:rsidRDefault="00FF5173" w:rsidP="00FC5D67">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ΟΠΙΣΘΙΑΣ ΥΑΛΟΕΙΔΕΚΤΟΜΗΣ</w:t>
            </w:r>
            <w:r w:rsidR="00FC5D67">
              <w:rPr>
                <w:rFonts w:eastAsia="Times New Roman"/>
                <w:kern w:val="0"/>
                <w:sz w:val="16"/>
                <w:szCs w:val="20"/>
                <w:lang w:eastAsia="el-GR"/>
              </w:rPr>
              <w:t xml:space="preserve">ΔΙΠΛΟΥ ΑΥΛΟΥ ΠΟΛΥ ΥΨΗΛΩΝ ΚΟΠΩΝ </w:t>
            </w:r>
            <w:r w:rsidRPr="00FF5173">
              <w:rPr>
                <w:rFonts w:eastAsia="Times New Roman"/>
                <w:kern w:val="0"/>
                <w:sz w:val="16"/>
                <w:szCs w:val="20"/>
                <w:lang w:eastAsia="el-GR"/>
              </w:rPr>
              <w:t>(Κασέτες  23g</w:t>
            </w:r>
            <w:r w:rsidR="00FC5D67">
              <w:rPr>
                <w:rFonts w:eastAsia="Times New Roman"/>
                <w:kern w:val="0"/>
                <w:sz w:val="16"/>
                <w:szCs w:val="20"/>
                <w:lang w:eastAsia="el-GR"/>
              </w:rPr>
              <w:t xml:space="preserve"> 15000 κοπές</w:t>
            </w:r>
            <w:r w:rsidRPr="00FF5173">
              <w:rPr>
                <w:rFonts w:eastAsia="Times New Roman"/>
                <w:kern w:val="0"/>
                <w:sz w:val="16"/>
                <w:szCs w:val="20"/>
                <w:lang w:eastAsia="el-GR"/>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auto" w:fill="auto"/>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F5173">
        <w:trPr>
          <w:trHeight w:val="525"/>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F5173" w:rsidRPr="00FF5173" w:rsidRDefault="00FF5173" w:rsidP="00FC5D6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1</w:t>
            </w:r>
            <w:r w:rsidR="00FC5D67">
              <w:rPr>
                <w:rFonts w:eastAsia="Times New Roman"/>
                <w:color w:val="000000"/>
                <w:kern w:val="0"/>
                <w:sz w:val="16"/>
                <w:szCs w:val="20"/>
                <w:lang w:val="en-US" w:eastAsia="el-GR"/>
              </w:rPr>
              <w:t>B1</w:t>
            </w:r>
          </w:p>
        </w:tc>
        <w:tc>
          <w:tcPr>
            <w:tcW w:w="5598" w:type="dxa"/>
            <w:tcBorders>
              <w:top w:val="single" w:sz="8" w:space="0" w:color="auto"/>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ΟΠΙΣΘΙΑΣ ΥΑΛΟΕΙΔΕΚΤΟΜΗΣ (Κασέτες  25g)</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TEM</w:t>
            </w:r>
          </w:p>
        </w:tc>
        <w:tc>
          <w:tcPr>
            <w:tcW w:w="1275" w:type="dxa"/>
            <w:tcBorders>
              <w:top w:val="nil"/>
              <w:left w:val="nil"/>
              <w:bottom w:val="single" w:sz="4" w:space="0" w:color="auto"/>
              <w:right w:val="single" w:sz="4" w:space="0" w:color="auto"/>
            </w:tcBorders>
            <w:shd w:val="clear" w:color="auto" w:fill="auto"/>
            <w:vAlign w:val="center"/>
            <w:hideMark/>
          </w:tcPr>
          <w:p w:rsidR="00FF5173" w:rsidRPr="00FF5173" w:rsidRDefault="0053392C"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36</w:t>
            </w:r>
          </w:p>
        </w:tc>
      </w:tr>
      <w:tr w:rsidR="00FF5173" w:rsidRPr="00FF5173" w:rsidTr="00FF5173">
        <w:trPr>
          <w:trHeight w:val="510"/>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F5173" w:rsidRPr="00FC5D67" w:rsidRDefault="00FF5173" w:rsidP="00FC5D67">
            <w:pPr>
              <w:suppressAutoHyphens w:val="0"/>
              <w:spacing w:after="0" w:line="240" w:lineRule="auto"/>
              <w:jc w:val="center"/>
              <w:rPr>
                <w:rFonts w:eastAsia="Times New Roman"/>
                <w:color w:val="000000"/>
                <w:kern w:val="0"/>
                <w:sz w:val="16"/>
                <w:szCs w:val="20"/>
                <w:lang w:val="en-US" w:eastAsia="el-GR"/>
              </w:rPr>
            </w:pPr>
            <w:r w:rsidRPr="00FF5173">
              <w:rPr>
                <w:rFonts w:eastAsia="Times New Roman"/>
                <w:color w:val="000000"/>
                <w:kern w:val="0"/>
                <w:sz w:val="16"/>
                <w:szCs w:val="20"/>
                <w:lang w:eastAsia="el-GR"/>
              </w:rPr>
              <w:t>1</w:t>
            </w:r>
            <w:r w:rsidR="00FC5D67">
              <w:rPr>
                <w:rFonts w:eastAsia="Times New Roman"/>
                <w:color w:val="000000"/>
                <w:kern w:val="0"/>
                <w:sz w:val="16"/>
                <w:szCs w:val="20"/>
                <w:lang w:val="en-US" w:eastAsia="el-GR"/>
              </w:rPr>
              <w:t>B2</w:t>
            </w:r>
          </w:p>
        </w:tc>
        <w:tc>
          <w:tcPr>
            <w:tcW w:w="5598" w:type="dxa"/>
            <w:tcBorders>
              <w:top w:val="single" w:sz="8" w:space="0" w:color="auto"/>
              <w:left w:val="nil"/>
              <w:bottom w:val="single" w:sz="4" w:space="0" w:color="auto"/>
              <w:right w:val="single" w:sz="4" w:space="0" w:color="auto"/>
            </w:tcBorders>
            <w:shd w:val="clear" w:color="auto" w:fill="auto"/>
            <w:vAlign w:val="center"/>
            <w:hideMark/>
          </w:tcPr>
          <w:p w:rsidR="00FF5173" w:rsidRPr="00FC5D67" w:rsidRDefault="00FF5173" w:rsidP="00FC5D67">
            <w:pPr>
              <w:suppressAutoHyphens w:val="0"/>
              <w:spacing w:after="0" w:line="240" w:lineRule="auto"/>
              <w:jc w:val="center"/>
              <w:rPr>
                <w:rFonts w:eastAsia="Times New Roman"/>
                <w:kern w:val="0"/>
                <w:sz w:val="16"/>
                <w:szCs w:val="20"/>
                <w:lang w:val="en-US" w:eastAsia="el-GR"/>
              </w:rPr>
            </w:pPr>
            <w:r w:rsidRPr="00FF5173">
              <w:rPr>
                <w:rFonts w:eastAsia="Times New Roman"/>
                <w:kern w:val="0"/>
                <w:sz w:val="16"/>
                <w:szCs w:val="20"/>
                <w:lang w:eastAsia="el-GR"/>
              </w:rPr>
              <w:t>ΠΛΗΡΕΙΣ</w:t>
            </w:r>
            <w:r w:rsidR="00A20BF0" w:rsidRPr="00A20BF0">
              <w:rPr>
                <w:rFonts w:eastAsia="Times New Roman"/>
                <w:kern w:val="0"/>
                <w:sz w:val="16"/>
                <w:szCs w:val="20"/>
                <w:lang w:val="en-US" w:eastAsia="el-GR"/>
              </w:rPr>
              <w:t xml:space="preserve"> </w:t>
            </w:r>
            <w:r w:rsidRPr="00FF5173">
              <w:rPr>
                <w:rFonts w:eastAsia="Times New Roman"/>
                <w:kern w:val="0"/>
                <w:sz w:val="16"/>
                <w:szCs w:val="20"/>
                <w:lang w:eastAsia="el-GR"/>
              </w:rPr>
              <w:t>ΚΑΣΕΤΕΣ</w:t>
            </w:r>
            <w:r w:rsidR="00A20BF0" w:rsidRPr="00A20BF0">
              <w:rPr>
                <w:rFonts w:eastAsia="Times New Roman"/>
                <w:kern w:val="0"/>
                <w:sz w:val="16"/>
                <w:szCs w:val="20"/>
                <w:lang w:val="en-US" w:eastAsia="el-GR"/>
              </w:rPr>
              <w:t xml:space="preserve"> </w:t>
            </w:r>
            <w:r w:rsidRPr="00FF5173">
              <w:rPr>
                <w:rFonts w:eastAsia="Times New Roman"/>
                <w:kern w:val="0"/>
                <w:sz w:val="16"/>
                <w:szCs w:val="20"/>
                <w:lang w:eastAsia="el-GR"/>
              </w:rPr>
              <w:t>ΟΠΙΣΘΙΑΣ</w:t>
            </w:r>
            <w:r w:rsidR="00A20BF0" w:rsidRPr="00A20BF0">
              <w:rPr>
                <w:rFonts w:eastAsia="Times New Roman"/>
                <w:kern w:val="0"/>
                <w:sz w:val="16"/>
                <w:szCs w:val="20"/>
                <w:lang w:val="en-US" w:eastAsia="el-GR"/>
              </w:rPr>
              <w:t xml:space="preserve"> </w:t>
            </w:r>
            <w:r w:rsidRPr="00FF5173">
              <w:rPr>
                <w:rFonts w:eastAsia="Times New Roman"/>
                <w:kern w:val="0"/>
                <w:sz w:val="16"/>
                <w:szCs w:val="20"/>
                <w:lang w:eastAsia="el-GR"/>
              </w:rPr>
              <w:t>ΥΑΛΟΕΙΔΕΚΤΟΜΗΣ</w:t>
            </w:r>
            <w:r w:rsidR="00A20BF0" w:rsidRPr="00A20BF0">
              <w:rPr>
                <w:rFonts w:eastAsia="Times New Roman"/>
                <w:kern w:val="0"/>
                <w:sz w:val="16"/>
                <w:szCs w:val="20"/>
                <w:lang w:val="en-US" w:eastAsia="el-GR"/>
              </w:rPr>
              <w:t xml:space="preserve"> </w:t>
            </w:r>
            <w:r w:rsidR="00FC5D67">
              <w:rPr>
                <w:rFonts w:eastAsia="Times New Roman"/>
                <w:kern w:val="0"/>
                <w:sz w:val="16"/>
                <w:szCs w:val="20"/>
                <w:lang w:eastAsia="el-GR"/>
              </w:rPr>
              <w:t>ΔΙΠΛΟΥ</w:t>
            </w:r>
            <w:r w:rsidR="00A20BF0" w:rsidRPr="00A20BF0">
              <w:rPr>
                <w:rFonts w:eastAsia="Times New Roman"/>
                <w:kern w:val="0"/>
                <w:sz w:val="16"/>
                <w:szCs w:val="20"/>
                <w:lang w:val="en-US" w:eastAsia="el-GR"/>
              </w:rPr>
              <w:t xml:space="preserve"> </w:t>
            </w:r>
            <w:r w:rsidR="00FC5D67">
              <w:rPr>
                <w:rFonts w:eastAsia="Times New Roman"/>
                <w:kern w:val="0"/>
                <w:sz w:val="16"/>
                <w:szCs w:val="20"/>
                <w:lang w:eastAsia="el-GR"/>
              </w:rPr>
              <w:t>ΑΥΛΟΥ</w:t>
            </w:r>
            <w:r w:rsidR="00A20BF0" w:rsidRPr="00A20BF0">
              <w:rPr>
                <w:rFonts w:eastAsia="Times New Roman"/>
                <w:kern w:val="0"/>
                <w:sz w:val="16"/>
                <w:szCs w:val="20"/>
                <w:lang w:val="en-US" w:eastAsia="el-GR"/>
              </w:rPr>
              <w:t xml:space="preserve"> </w:t>
            </w:r>
            <w:r w:rsidR="00A20BF0">
              <w:rPr>
                <w:rFonts w:eastAsia="Times New Roman"/>
                <w:kern w:val="0"/>
                <w:sz w:val="16"/>
                <w:szCs w:val="20"/>
                <w:lang w:eastAsia="el-GR"/>
              </w:rPr>
              <w:t>ΠΟΛΥ</w:t>
            </w:r>
            <w:r w:rsidR="00A20BF0" w:rsidRPr="00A20BF0">
              <w:rPr>
                <w:rFonts w:eastAsia="Times New Roman"/>
                <w:kern w:val="0"/>
                <w:sz w:val="16"/>
                <w:szCs w:val="20"/>
                <w:lang w:val="en-US" w:eastAsia="el-GR"/>
              </w:rPr>
              <w:t xml:space="preserve"> </w:t>
            </w:r>
            <w:r w:rsidR="00FC5D67">
              <w:rPr>
                <w:rFonts w:eastAsia="Times New Roman"/>
                <w:kern w:val="0"/>
                <w:sz w:val="16"/>
                <w:szCs w:val="20"/>
                <w:lang w:eastAsia="el-GR"/>
              </w:rPr>
              <w:t>ΥΨΗΛΩΝ</w:t>
            </w:r>
            <w:r w:rsidR="00A20BF0" w:rsidRPr="00A20BF0">
              <w:rPr>
                <w:rFonts w:eastAsia="Times New Roman"/>
                <w:kern w:val="0"/>
                <w:sz w:val="16"/>
                <w:szCs w:val="20"/>
                <w:lang w:val="en-US" w:eastAsia="el-GR"/>
              </w:rPr>
              <w:t xml:space="preserve"> </w:t>
            </w:r>
            <w:r w:rsidR="00FC5D67">
              <w:rPr>
                <w:rFonts w:eastAsia="Times New Roman"/>
                <w:kern w:val="0"/>
                <w:sz w:val="16"/>
                <w:szCs w:val="20"/>
                <w:lang w:eastAsia="el-GR"/>
              </w:rPr>
              <w:t>ΚΟΠΩΝ</w:t>
            </w:r>
            <w:r w:rsidR="00A20BF0" w:rsidRPr="00A20BF0">
              <w:rPr>
                <w:rFonts w:eastAsia="Times New Roman"/>
                <w:kern w:val="0"/>
                <w:sz w:val="16"/>
                <w:szCs w:val="20"/>
                <w:lang w:val="en-US" w:eastAsia="el-GR"/>
              </w:rPr>
              <w:t xml:space="preserve"> </w:t>
            </w:r>
            <w:r w:rsidRPr="00FC5D67">
              <w:rPr>
                <w:rFonts w:eastAsia="Times New Roman"/>
                <w:kern w:val="0"/>
                <w:sz w:val="16"/>
                <w:szCs w:val="20"/>
                <w:lang w:val="en-US" w:eastAsia="el-GR"/>
              </w:rPr>
              <w:t>(</w:t>
            </w:r>
            <w:r w:rsidRPr="00FF5173">
              <w:rPr>
                <w:rFonts w:eastAsia="Times New Roman"/>
                <w:kern w:val="0"/>
                <w:sz w:val="16"/>
                <w:szCs w:val="20"/>
                <w:lang w:eastAsia="el-GR"/>
              </w:rPr>
              <w:t>Κασέτες</w:t>
            </w:r>
            <w:r w:rsidRPr="00FC5D67">
              <w:rPr>
                <w:rFonts w:eastAsia="Times New Roman"/>
                <w:kern w:val="0"/>
                <w:sz w:val="16"/>
                <w:szCs w:val="20"/>
                <w:lang w:val="en-US" w:eastAsia="el-GR"/>
              </w:rPr>
              <w:t xml:space="preserve">  2</w:t>
            </w:r>
            <w:r w:rsidR="00FC5D67" w:rsidRPr="00FC5D67">
              <w:rPr>
                <w:rFonts w:eastAsia="Times New Roman"/>
                <w:kern w:val="0"/>
                <w:sz w:val="16"/>
                <w:szCs w:val="20"/>
                <w:lang w:val="en-US" w:eastAsia="el-GR"/>
              </w:rPr>
              <w:t>5</w:t>
            </w:r>
            <w:r w:rsidRPr="00FC5D67">
              <w:rPr>
                <w:rFonts w:eastAsia="Times New Roman"/>
                <w:kern w:val="0"/>
                <w:sz w:val="16"/>
                <w:szCs w:val="20"/>
                <w:lang w:val="en-US" w:eastAsia="el-GR"/>
              </w:rPr>
              <w:t>g</w:t>
            </w:r>
            <w:r w:rsidR="00FC5D67" w:rsidRPr="00FC5D67">
              <w:rPr>
                <w:rFonts w:eastAsia="Times New Roman"/>
                <w:kern w:val="0"/>
                <w:sz w:val="16"/>
                <w:szCs w:val="20"/>
                <w:lang w:val="en-US" w:eastAsia="el-GR"/>
              </w:rPr>
              <w:t xml:space="preserve"> 15000 </w:t>
            </w:r>
            <w:r w:rsidR="00FC5D67">
              <w:rPr>
                <w:rFonts w:eastAsia="Times New Roman"/>
                <w:kern w:val="0"/>
                <w:sz w:val="16"/>
                <w:szCs w:val="20"/>
                <w:lang w:eastAsia="el-GR"/>
              </w:rPr>
              <w:t>κοπές</w:t>
            </w:r>
            <w:r w:rsidRPr="00FC5D67">
              <w:rPr>
                <w:rFonts w:eastAsia="Times New Roman"/>
                <w:kern w:val="0"/>
                <w:sz w:val="16"/>
                <w:szCs w:val="20"/>
                <w:lang w:val="en-US" w:eastAsia="el-GR"/>
              </w:rPr>
              <w:t>)</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auto" w:fill="auto"/>
            <w:vAlign w:val="center"/>
            <w:hideMark/>
          </w:tcPr>
          <w:p w:rsidR="00FF5173" w:rsidRPr="00FF5173" w:rsidRDefault="0053392C"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42</w:t>
            </w:r>
          </w:p>
        </w:tc>
      </w:tr>
      <w:tr w:rsidR="00FF5173" w:rsidRPr="00FF5173" w:rsidTr="00FF5173">
        <w:trPr>
          <w:trHeight w:val="765"/>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auto" w:fill="auto"/>
            <w:vAlign w:val="center"/>
            <w:hideMark/>
          </w:tcPr>
          <w:p w:rsidR="00FF5173" w:rsidRPr="00FF5173" w:rsidRDefault="00FF5173" w:rsidP="00FC5D6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1</w:t>
            </w:r>
            <w:r w:rsidR="00FC5D67">
              <w:rPr>
                <w:rFonts w:eastAsia="Times New Roman"/>
                <w:color w:val="000000"/>
                <w:kern w:val="0"/>
                <w:sz w:val="16"/>
                <w:szCs w:val="20"/>
                <w:lang w:eastAsia="el-GR"/>
              </w:rPr>
              <w:t>Δ1</w:t>
            </w:r>
          </w:p>
        </w:tc>
        <w:tc>
          <w:tcPr>
            <w:tcW w:w="5598"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ΣΥΝΔΙΑΣΜΕΝΗΣ ΕΠΕΜΒΑΣΗΣ ΦΑΚΟΘΡΥΨΙΑΣ ΚΑΙ ΟΠΙΣΘΙΑΣ ΥΑΛΟΕΙΔΕΚΤΟΜΗΣ (Κασέτες 23g )</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auto" w:fill="auto"/>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C5D67">
        <w:trPr>
          <w:trHeight w:val="732"/>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auto" w:fill="auto"/>
            <w:vAlign w:val="center"/>
            <w:hideMark/>
          </w:tcPr>
          <w:p w:rsidR="00FF5173" w:rsidRPr="00FF5173" w:rsidRDefault="00FC5D67" w:rsidP="00FC5D67">
            <w:pPr>
              <w:suppressAutoHyphens w:val="0"/>
              <w:spacing w:after="0" w:line="240" w:lineRule="auto"/>
              <w:jc w:val="center"/>
              <w:rPr>
                <w:rFonts w:eastAsia="Times New Roman"/>
                <w:color w:val="000000"/>
                <w:kern w:val="0"/>
                <w:sz w:val="16"/>
                <w:szCs w:val="20"/>
                <w:lang w:eastAsia="el-GR"/>
              </w:rPr>
            </w:pPr>
            <w:r>
              <w:rPr>
                <w:rFonts w:eastAsia="Times New Roman"/>
                <w:color w:val="000000"/>
                <w:kern w:val="0"/>
                <w:sz w:val="16"/>
                <w:szCs w:val="20"/>
                <w:lang w:eastAsia="el-GR"/>
              </w:rPr>
              <w:t>1Δ2</w:t>
            </w:r>
          </w:p>
        </w:tc>
        <w:tc>
          <w:tcPr>
            <w:tcW w:w="5598" w:type="dxa"/>
            <w:tcBorders>
              <w:top w:val="nil"/>
              <w:left w:val="nil"/>
              <w:bottom w:val="single" w:sz="4" w:space="0" w:color="auto"/>
              <w:right w:val="single" w:sz="4" w:space="0" w:color="auto"/>
            </w:tcBorders>
            <w:shd w:val="clear" w:color="auto" w:fill="auto"/>
            <w:vAlign w:val="center"/>
            <w:hideMark/>
          </w:tcPr>
          <w:p w:rsidR="00FF5173" w:rsidRPr="00FF5173" w:rsidRDefault="00FC5D67" w:rsidP="00FC5D67">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 xml:space="preserve">ΠΛΗΡΕΙΣ ΚΑΣΕΤΕΣ ΣΥΝΔΙΑΣΜΕΝΗΣ ΕΠΕΜΒΑΣΗΣ ΦΑΚΟΘΡΥΨΙΑΣ ΚΑΙ ΟΠΙΣΘΙΑΣ ΥΑΛΟΕΙΔΕΚΤΟΜΗΣ </w:t>
            </w:r>
            <w:r>
              <w:rPr>
                <w:rFonts w:eastAsia="Times New Roman"/>
                <w:kern w:val="0"/>
                <w:sz w:val="16"/>
                <w:szCs w:val="20"/>
                <w:lang w:eastAsia="el-GR"/>
              </w:rPr>
              <w:t>ΔΙΠΛΟΥ ΑΥΛΟΥ ΠΟΛΥΥΨΗΛΩΝΚΟΠΩΝ</w:t>
            </w:r>
            <w:r w:rsidRPr="00FF5173">
              <w:rPr>
                <w:rFonts w:eastAsia="Times New Roman"/>
                <w:kern w:val="0"/>
                <w:sz w:val="16"/>
                <w:szCs w:val="20"/>
                <w:lang w:eastAsia="el-GR"/>
              </w:rPr>
              <w:t>(23g</w:t>
            </w:r>
            <w:r>
              <w:rPr>
                <w:rFonts w:eastAsia="Times New Roman"/>
                <w:kern w:val="0"/>
                <w:sz w:val="16"/>
                <w:szCs w:val="20"/>
                <w:lang w:eastAsia="el-GR"/>
              </w:rPr>
              <w:t xml:space="preserve"> 15000 κοπές</w:t>
            </w:r>
            <w:r w:rsidRPr="00FF5173">
              <w:rPr>
                <w:rFonts w:eastAsia="Times New Roman"/>
                <w:kern w:val="0"/>
                <w:sz w:val="16"/>
                <w:szCs w:val="20"/>
                <w:lang w:eastAsia="el-GR"/>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TEM</w:t>
            </w:r>
          </w:p>
        </w:tc>
        <w:tc>
          <w:tcPr>
            <w:tcW w:w="1275" w:type="dxa"/>
            <w:tcBorders>
              <w:top w:val="nil"/>
              <w:left w:val="nil"/>
              <w:bottom w:val="single" w:sz="4" w:space="0" w:color="auto"/>
              <w:right w:val="single" w:sz="4" w:space="0" w:color="auto"/>
            </w:tcBorders>
            <w:shd w:val="clear" w:color="auto" w:fill="auto"/>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C5D67">
        <w:trPr>
          <w:trHeight w:val="840"/>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auto" w:fill="auto"/>
            <w:vAlign w:val="center"/>
            <w:hideMark/>
          </w:tcPr>
          <w:p w:rsidR="00FF5173" w:rsidRPr="00FF5173" w:rsidRDefault="00206D15" w:rsidP="00FC5D67">
            <w:pPr>
              <w:suppressAutoHyphens w:val="0"/>
              <w:spacing w:after="0" w:line="240" w:lineRule="auto"/>
              <w:jc w:val="center"/>
              <w:rPr>
                <w:rFonts w:eastAsia="Times New Roman"/>
                <w:color w:val="000000"/>
                <w:kern w:val="0"/>
                <w:sz w:val="16"/>
                <w:szCs w:val="20"/>
                <w:lang w:eastAsia="el-GR"/>
              </w:rPr>
            </w:pPr>
            <w:r>
              <w:rPr>
                <w:rFonts w:eastAsia="Times New Roman"/>
                <w:color w:val="000000"/>
                <w:kern w:val="0"/>
                <w:sz w:val="16"/>
                <w:szCs w:val="20"/>
                <w:lang w:eastAsia="el-GR"/>
              </w:rPr>
              <w:t>1</w:t>
            </w:r>
            <w:r w:rsidRPr="00206D15">
              <w:rPr>
                <w:rFonts w:eastAsia="Times New Roman"/>
                <w:color w:val="000000"/>
                <w:kern w:val="0"/>
                <w:sz w:val="16"/>
                <w:szCs w:val="20"/>
                <w:lang w:eastAsia="el-GR"/>
              </w:rPr>
              <w:t>Ε</w:t>
            </w:r>
            <w:r>
              <w:rPr>
                <w:rFonts w:eastAsia="Times New Roman"/>
                <w:color w:val="000000"/>
                <w:kern w:val="0"/>
                <w:sz w:val="16"/>
                <w:szCs w:val="20"/>
                <w:lang w:eastAsia="el-GR"/>
              </w:rPr>
              <w:t>1</w:t>
            </w:r>
          </w:p>
        </w:tc>
        <w:tc>
          <w:tcPr>
            <w:tcW w:w="5598" w:type="dxa"/>
            <w:tcBorders>
              <w:top w:val="nil"/>
              <w:left w:val="nil"/>
              <w:bottom w:val="single" w:sz="4" w:space="0" w:color="auto"/>
              <w:right w:val="single" w:sz="4" w:space="0" w:color="auto"/>
            </w:tcBorders>
            <w:shd w:val="clear" w:color="auto" w:fill="auto"/>
            <w:vAlign w:val="center"/>
            <w:hideMark/>
          </w:tcPr>
          <w:p w:rsidR="00FF5173" w:rsidRPr="00FF5173" w:rsidRDefault="00FC5D67" w:rsidP="00FF5173">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ΣΥΝΔΙΑΣΜΕΝΗΣ ΕΠΕΜΒΑΣΗΣ ΦΑΚΟΘΡΥΨΙΑΣ ΚΑΙ ΟΠΙΣΘΙΑΣ ΥΑΛΟΕΙΔΕΚΤΟΜΗΣ (Κασέτες 25g)</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auto" w:fill="auto"/>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C5D67">
        <w:trPr>
          <w:trHeight w:val="894"/>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auto" w:fill="auto"/>
            <w:vAlign w:val="center"/>
            <w:hideMark/>
          </w:tcPr>
          <w:p w:rsidR="00FF5173" w:rsidRPr="00FF5173" w:rsidRDefault="00FC5D67" w:rsidP="00FF5173">
            <w:pPr>
              <w:suppressAutoHyphens w:val="0"/>
              <w:spacing w:after="0" w:line="240" w:lineRule="auto"/>
              <w:jc w:val="center"/>
              <w:rPr>
                <w:rFonts w:eastAsia="Times New Roman"/>
                <w:color w:val="000000"/>
                <w:kern w:val="0"/>
                <w:sz w:val="16"/>
                <w:szCs w:val="20"/>
                <w:lang w:eastAsia="el-GR"/>
              </w:rPr>
            </w:pPr>
            <w:r>
              <w:rPr>
                <w:rFonts w:eastAsia="Times New Roman"/>
                <w:color w:val="000000"/>
                <w:kern w:val="0"/>
                <w:sz w:val="16"/>
                <w:szCs w:val="20"/>
                <w:lang w:eastAsia="el-GR"/>
              </w:rPr>
              <w:t>1</w:t>
            </w:r>
            <w:r w:rsidRPr="00206D15">
              <w:rPr>
                <w:rFonts w:eastAsia="Times New Roman"/>
                <w:color w:val="000000"/>
                <w:kern w:val="0"/>
                <w:sz w:val="16"/>
                <w:szCs w:val="20"/>
                <w:lang w:eastAsia="el-GR"/>
              </w:rPr>
              <w:t>Ε</w:t>
            </w:r>
            <w:r>
              <w:rPr>
                <w:rFonts w:eastAsia="Times New Roman"/>
                <w:color w:val="000000"/>
                <w:kern w:val="0"/>
                <w:sz w:val="16"/>
                <w:szCs w:val="20"/>
                <w:lang w:eastAsia="el-GR"/>
              </w:rPr>
              <w:t>2</w:t>
            </w:r>
          </w:p>
        </w:tc>
        <w:tc>
          <w:tcPr>
            <w:tcW w:w="5598" w:type="dxa"/>
            <w:tcBorders>
              <w:top w:val="nil"/>
              <w:left w:val="nil"/>
              <w:bottom w:val="single" w:sz="4" w:space="0" w:color="auto"/>
              <w:right w:val="single" w:sz="4" w:space="0" w:color="auto"/>
            </w:tcBorders>
            <w:shd w:val="clear" w:color="auto" w:fill="auto"/>
            <w:vAlign w:val="center"/>
            <w:hideMark/>
          </w:tcPr>
          <w:p w:rsidR="00FF5173" w:rsidRPr="00FF5173" w:rsidRDefault="00FC5D67" w:rsidP="00FC5D67">
            <w:pPr>
              <w:suppressAutoHyphens w:val="0"/>
              <w:spacing w:after="0" w:line="240" w:lineRule="auto"/>
              <w:jc w:val="center"/>
              <w:rPr>
                <w:rFonts w:eastAsia="Times New Roman"/>
                <w:color w:val="000000"/>
                <w:kern w:val="0"/>
                <w:sz w:val="16"/>
                <w:szCs w:val="20"/>
                <w:lang w:eastAsia="el-GR"/>
              </w:rPr>
            </w:pPr>
            <w:r w:rsidRPr="00FF5173">
              <w:rPr>
                <w:rFonts w:eastAsia="Times New Roman"/>
                <w:kern w:val="0"/>
                <w:sz w:val="16"/>
                <w:szCs w:val="20"/>
                <w:lang w:eastAsia="el-GR"/>
              </w:rPr>
              <w:t xml:space="preserve">ΠΛΗΡΕΙΣ ΚΑΣΕΤΕΣ ΣΥΝΔΙΑΣΜΕΝΗΣ ΕΠΕΜΒΑΣΗΣ ΦΑΚΟΘΡΥΨΙΑΣ ΚΑΙ ΟΠΙΣΘΙΑΣ ΥΑΛΟΕΙΔΕΚΤΟΜΗΣ </w:t>
            </w:r>
            <w:r>
              <w:rPr>
                <w:rFonts w:eastAsia="Times New Roman"/>
                <w:kern w:val="0"/>
                <w:sz w:val="16"/>
                <w:szCs w:val="20"/>
                <w:lang w:eastAsia="el-GR"/>
              </w:rPr>
              <w:t>ΔΙΠΛΟΥ ΑΥΛΟΥ ΠΟΛΥΥΨΗΛΩΝΚΟΠΩΝ</w:t>
            </w:r>
            <w:r w:rsidRPr="00FF5173">
              <w:rPr>
                <w:rFonts w:eastAsia="Times New Roman"/>
                <w:kern w:val="0"/>
                <w:sz w:val="16"/>
                <w:szCs w:val="20"/>
                <w:lang w:eastAsia="el-GR"/>
              </w:rPr>
              <w:t>(ς 2</w:t>
            </w:r>
            <w:r>
              <w:rPr>
                <w:rFonts w:eastAsia="Times New Roman"/>
                <w:kern w:val="0"/>
                <w:sz w:val="16"/>
                <w:szCs w:val="20"/>
                <w:lang w:eastAsia="el-GR"/>
              </w:rPr>
              <w:t>5</w:t>
            </w:r>
            <w:r w:rsidRPr="00FF5173">
              <w:rPr>
                <w:rFonts w:eastAsia="Times New Roman"/>
                <w:kern w:val="0"/>
                <w:sz w:val="16"/>
                <w:szCs w:val="20"/>
                <w:lang w:eastAsia="el-GR"/>
              </w:rPr>
              <w:t>g</w:t>
            </w:r>
            <w:r w:rsidR="00A20BF0">
              <w:rPr>
                <w:rFonts w:eastAsia="Times New Roman"/>
                <w:kern w:val="0"/>
                <w:sz w:val="16"/>
                <w:szCs w:val="20"/>
                <w:lang w:eastAsia="el-GR"/>
              </w:rPr>
              <w:t xml:space="preserve"> </w:t>
            </w:r>
            <w:r>
              <w:rPr>
                <w:rFonts w:eastAsia="Times New Roman"/>
                <w:kern w:val="0"/>
                <w:sz w:val="16"/>
                <w:szCs w:val="20"/>
                <w:lang w:eastAsia="el-GR"/>
              </w:rPr>
              <w:t>15000 κοπές</w:t>
            </w:r>
            <w:r w:rsidRPr="00FF5173">
              <w:rPr>
                <w:rFonts w:eastAsia="Times New Roman"/>
                <w:kern w:val="0"/>
                <w:sz w:val="16"/>
                <w:szCs w:val="20"/>
                <w:lang w:eastAsia="el-GR"/>
              </w:rPr>
              <w:t>)</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auto" w:fill="auto"/>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C5D67">
        <w:trPr>
          <w:trHeight w:val="720"/>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auto" w:fill="auto"/>
            <w:vAlign w:val="center"/>
            <w:hideMark/>
          </w:tcPr>
          <w:p w:rsidR="00FF5173" w:rsidRPr="00FC5D67" w:rsidRDefault="00FF5173" w:rsidP="0039370A">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1</w:t>
            </w:r>
            <w:r w:rsidR="0039370A">
              <w:rPr>
                <w:rFonts w:eastAsia="Times New Roman"/>
                <w:color w:val="000000"/>
                <w:kern w:val="0"/>
                <w:sz w:val="16"/>
                <w:szCs w:val="20"/>
                <w:lang w:eastAsia="el-GR"/>
              </w:rPr>
              <w:t>ΣΤ</w:t>
            </w:r>
          </w:p>
        </w:tc>
        <w:tc>
          <w:tcPr>
            <w:tcW w:w="5598" w:type="dxa"/>
            <w:tcBorders>
              <w:top w:val="nil"/>
              <w:left w:val="nil"/>
              <w:bottom w:val="single" w:sz="4" w:space="0" w:color="auto"/>
              <w:right w:val="single" w:sz="4" w:space="0" w:color="auto"/>
            </w:tcBorders>
            <w:shd w:val="clear" w:color="auto" w:fill="auto"/>
            <w:vAlign w:val="center"/>
            <w:hideMark/>
          </w:tcPr>
          <w:p w:rsidR="00FF5173" w:rsidRPr="00FF5173" w:rsidRDefault="00FC5D67" w:rsidP="00FC5D6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 xml:space="preserve">ΠΑΚΕΤΟ ΦΑΚΟΘΡΥΨΙΑΣ ΥΑΛΟΕΙΔΙΚΗΣ ΚΟΙΛΟΤΗΤΑΣ (PHACOFRAGMATOME) ΓΙΑ </w:t>
            </w:r>
            <w:r>
              <w:rPr>
                <w:rFonts w:eastAsia="Times New Roman"/>
                <w:color w:val="000000"/>
                <w:kern w:val="0"/>
                <w:sz w:val="16"/>
                <w:szCs w:val="20"/>
                <w:lang w:eastAsia="el-GR"/>
              </w:rPr>
              <w:t>Α</w:t>
            </w:r>
            <w:r w:rsidRPr="00FF5173">
              <w:rPr>
                <w:rFonts w:eastAsia="Times New Roman"/>
                <w:color w:val="000000"/>
                <w:kern w:val="0"/>
                <w:sz w:val="16"/>
                <w:szCs w:val="20"/>
                <w:lang w:eastAsia="el-GR"/>
              </w:rPr>
              <w:t>ΦΑΙΡΕΣΗ ΤΕΜΑΧΙΩΝ ΦΑΚΟΥ ΣΤΗΝ ΥΑΛΟΕΙΔΙΚΗ ΚΟΙΛΟΤΗΤΑ</w:t>
            </w:r>
          </w:p>
        </w:tc>
        <w:tc>
          <w:tcPr>
            <w:tcW w:w="709" w:type="dxa"/>
            <w:tcBorders>
              <w:top w:val="nil"/>
              <w:left w:val="nil"/>
              <w:bottom w:val="single" w:sz="4" w:space="0" w:color="auto"/>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auto" w:fill="auto"/>
            <w:noWrap/>
            <w:vAlign w:val="center"/>
            <w:hideMark/>
          </w:tcPr>
          <w:p w:rsidR="00FF5173" w:rsidRPr="00FF5173" w:rsidRDefault="00FF5173" w:rsidP="00FF5173">
            <w:pPr>
              <w:suppressAutoHyphens w:val="0"/>
              <w:spacing w:after="0" w:line="240" w:lineRule="auto"/>
              <w:jc w:val="center"/>
              <w:rPr>
                <w:rFonts w:eastAsia="Times New Roman"/>
                <w:color w:val="000000"/>
                <w:kern w:val="0"/>
                <w:sz w:val="18"/>
                <w:lang w:eastAsia="el-GR"/>
              </w:rPr>
            </w:pPr>
            <w:r w:rsidRPr="00FF5173">
              <w:rPr>
                <w:rFonts w:eastAsia="Times New Roman"/>
                <w:color w:val="000000"/>
                <w:kern w:val="0"/>
                <w:sz w:val="18"/>
                <w:lang w:eastAsia="el-GR"/>
              </w:rPr>
              <w:t>6</w:t>
            </w:r>
          </w:p>
        </w:tc>
      </w:tr>
      <w:tr w:rsidR="00FF5173" w:rsidRPr="00FF5173" w:rsidTr="00FF5173">
        <w:trPr>
          <w:trHeight w:val="525"/>
        </w:trPr>
        <w:tc>
          <w:tcPr>
            <w:tcW w:w="960" w:type="dxa"/>
            <w:vMerge/>
            <w:tcBorders>
              <w:top w:val="single" w:sz="8" w:space="0" w:color="auto"/>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nil"/>
              <w:right w:val="single" w:sz="4" w:space="0" w:color="auto"/>
            </w:tcBorders>
            <w:shd w:val="clear" w:color="auto" w:fill="auto"/>
            <w:vAlign w:val="center"/>
            <w:hideMark/>
          </w:tcPr>
          <w:p w:rsidR="00FF5173" w:rsidRPr="00FF5173" w:rsidRDefault="00FF5173" w:rsidP="00FC5D6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1</w:t>
            </w:r>
            <w:r w:rsidR="0039370A">
              <w:rPr>
                <w:rFonts w:eastAsia="Times New Roman"/>
                <w:color w:val="000000"/>
                <w:kern w:val="0"/>
                <w:sz w:val="16"/>
                <w:szCs w:val="20"/>
                <w:lang w:eastAsia="el-GR"/>
              </w:rPr>
              <w:t>Ζ</w:t>
            </w:r>
          </w:p>
        </w:tc>
        <w:tc>
          <w:tcPr>
            <w:tcW w:w="5598" w:type="dxa"/>
            <w:tcBorders>
              <w:top w:val="nil"/>
              <w:left w:val="nil"/>
              <w:bottom w:val="nil"/>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 xml:space="preserve">ΣΥΣΤΗΜΑ ΣΩΛΗΝΩΣΕΩΝ ΕΝΘΕΣΗΣ </w:t>
            </w:r>
            <w:r w:rsidR="00281816">
              <w:rPr>
                <w:rFonts w:eastAsia="Times New Roman"/>
                <w:color w:val="000000"/>
                <w:kern w:val="0"/>
                <w:sz w:val="16"/>
                <w:szCs w:val="20"/>
                <w:lang w:eastAsia="el-GR"/>
              </w:rPr>
              <w:t xml:space="preserve">ΚΑΙ ΑΦΑΙΡΕΣΗΣ </w:t>
            </w:r>
            <w:r w:rsidRPr="00FF5173">
              <w:rPr>
                <w:rFonts w:eastAsia="Times New Roman"/>
                <w:color w:val="000000"/>
                <w:kern w:val="0"/>
                <w:sz w:val="16"/>
                <w:szCs w:val="20"/>
                <w:lang w:eastAsia="el-GR"/>
              </w:rPr>
              <w:t>ΕΛΑΙΟΥ ΣΙΛΙΚΟΝΗΣ</w:t>
            </w:r>
          </w:p>
        </w:tc>
        <w:tc>
          <w:tcPr>
            <w:tcW w:w="709" w:type="dxa"/>
            <w:tcBorders>
              <w:top w:val="nil"/>
              <w:left w:val="nil"/>
              <w:bottom w:val="nil"/>
              <w:right w:val="single" w:sz="4" w:space="0" w:color="auto"/>
            </w:tcBorders>
            <w:shd w:val="clear" w:color="auto" w:fill="auto"/>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nil"/>
              <w:right w:val="single" w:sz="4" w:space="0" w:color="auto"/>
            </w:tcBorders>
            <w:shd w:val="clear" w:color="auto" w:fill="auto"/>
            <w:noWrap/>
            <w:vAlign w:val="center"/>
            <w:hideMark/>
          </w:tcPr>
          <w:p w:rsidR="00FF5173" w:rsidRPr="00FF5173" w:rsidRDefault="00EA60CC" w:rsidP="00FF5173">
            <w:pPr>
              <w:suppressAutoHyphens w:val="0"/>
              <w:spacing w:after="0" w:line="240" w:lineRule="auto"/>
              <w:jc w:val="center"/>
              <w:rPr>
                <w:rFonts w:eastAsia="Times New Roman"/>
                <w:color w:val="000000"/>
                <w:kern w:val="0"/>
                <w:sz w:val="18"/>
                <w:lang w:eastAsia="el-GR"/>
              </w:rPr>
            </w:pPr>
            <w:r>
              <w:rPr>
                <w:rFonts w:eastAsia="Times New Roman"/>
                <w:color w:val="000000"/>
                <w:kern w:val="0"/>
                <w:sz w:val="18"/>
                <w:lang w:eastAsia="el-GR"/>
              </w:rPr>
              <w:t>12</w:t>
            </w:r>
          </w:p>
        </w:tc>
      </w:tr>
      <w:tr w:rsidR="00FF5173" w:rsidRPr="00FF5173" w:rsidTr="00FF5173">
        <w:trPr>
          <w:trHeight w:val="525"/>
        </w:trPr>
        <w:tc>
          <w:tcPr>
            <w:tcW w:w="960" w:type="dxa"/>
            <w:vMerge w:val="restart"/>
            <w:tcBorders>
              <w:top w:val="nil"/>
              <w:left w:val="single" w:sz="4" w:space="0" w:color="000000"/>
              <w:bottom w:val="single" w:sz="8" w:space="0" w:color="000000"/>
              <w:right w:val="nil"/>
            </w:tcBorders>
            <w:shd w:val="clear" w:color="auto" w:fill="auto"/>
            <w:textDirection w:val="btLr"/>
            <w:vAlign w:val="center"/>
            <w:hideMark/>
          </w:tcPr>
          <w:p w:rsidR="00FF5173" w:rsidRPr="00FF5173" w:rsidRDefault="00FF5173" w:rsidP="00FF5173">
            <w:pPr>
              <w:suppressAutoHyphens w:val="0"/>
              <w:spacing w:after="0" w:line="240" w:lineRule="auto"/>
              <w:jc w:val="center"/>
              <w:rPr>
                <w:rFonts w:eastAsia="Times New Roman"/>
                <w:b/>
                <w:bCs/>
                <w:color w:val="000000"/>
                <w:kern w:val="0"/>
                <w:sz w:val="16"/>
                <w:szCs w:val="20"/>
                <w:lang w:eastAsia="el-GR"/>
              </w:rPr>
            </w:pPr>
            <w:r w:rsidRPr="00FF5173">
              <w:rPr>
                <w:rFonts w:eastAsia="Times New Roman"/>
                <w:b/>
                <w:bCs/>
                <w:color w:val="000000"/>
                <w:kern w:val="0"/>
                <w:sz w:val="16"/>
                <w:szCs w:val="20"/>
                <w:lang w:eastAsia="el-GR"/>
              </w:rPr>
              <w:t>ΜΗΧΑΝΗΜΑ ΜΕ ΑΝΤΛΙΑ ΔΥΝΑΤΟΤΗΤΩΝ ΠΕΡΙΣΤΑΛΤΙΚΟΥ ΤΥΠΟΥ</w:t>
            </w:r>
          </w:p>
        </w:tc>
        <w:tc>
          <w:tcPr>
            <w:tcW w:w="5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2A1</w:t>
            </w:r>
          </w:p>
        </w:tc>
        <w:tc>
          <w:tcPr>
            <w:tcW w:w="5598" w:type="dxa"/>
            <w:tcBorders>
              <w:top w:val="single" w:sz="8" w:space="0" w:color="auto"/>
              <w:left w:val="nil"/>
              <w:bottom w:val="single" w:sz="4" w:space="0" w:color="auto"/>
              <w:right w:val="single" w:sz="4" w:space="0" w:color="auto"/>
            </w:tcBorders>
            <w:shd w:val="clear" w:color="000000" w:fill="FFFFFF"/>
            <w:vAlign w:val="center"/>
            <w:hideMark/>
          </w:tcPr>
          <w:p w:rsidR="00FF5173" w:rsidRPr="00FF5173" w:rsidRDefault="00FF5173" w:rsidP="00312A3F">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ΟΠΙΣΘΙΑΣ ΥΑΛΟΕΙΔΕΚΤΟΜΗΣ (Κασέτες 2</w:t>
            </w:r>
            <w:r w:rsidR="00312A3F">
              <w:rPr>
                <w:rFonts w:eastAsia="Times New Roman"/>
                <w:kern w:val="0"/>
                <w:sz w:val="16"/>
                <w:szCs w:val="20"/>
                <w:lang w:eastAsia="el-GR"/>
              </w:rPr>
              <w:t>5</w:t>
            </w:r>
            <w:r w:rsidRPr="00FF5173">
              <w:rPr>
                <w:rFonts w:eastAsia="Times New Roman"/>
                <w:kern w:val="0"/>
                <w:sz w:val="16"/>
                <w:szCs w:val="20"/>
                <w:lang w:eastAsia="el-GR"/>
              </w:rPr>
              <w:t>g)</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single" w:sz="8" w:space="0" w:color="auto"/>
              <w:left w:val="nil"/>
              <w:bottom w:val="single" w:sz="4"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84</w:t>
            </w:r>
          </w:p>
        </w:tc>
      </w:tr>
      <w:tr w:rsidR="00FF5173" w:rsidRPr="00FF5173" w:rsidTr="00FF5173">
        <w:trPr>
          <w:trHeight w:val="525"/>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2A2</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206D15" w:rsidP="00206D15">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ΟΠΙΣΘΙΑΣ ΥΑΛΟΕΙΔΕΚΤΟΜΗΣ</w:t>
            </w:r>
            <w:r>
              <w:rPr>
                <w:rFonts w:eastAsia="Times New Roman"/>
                <w:kern w:val="0"/>
                <w:sz w:val="16"/>
                <w:szCs w:val="20"/>
                <w:lang w:eastAsia="el-GR"/>
              </w:rPr>
              <w:t xml:space="preserve"> ΠΟΛΥ ΥΨΗΛΩΝ ΚΟΠΩΝ </w:t>
            </w:r>
            <w:r w:rsidRPr="00FF5173">
              <w:rPr>
                <w:rFonts w:eastAsia="Times New Roman"/>
                <w:kern w:val="0"/>
                <w:sz w:val="16"/>
                <w:szCs w:val="20"/>
                <w:lang w:eastAsia="el-GR"/>
              </w:rPr>
              <w:t>(Κασέτες 25g</w:t>
            </w:r>
            <w:r>
              <w:rPr>
                <w:rFonts w:eastAsia="Times New Roman"/>
                <w:kern w:val="0"/>
                <w:sz w:val="16"/>
                <w:szCs w:val="20"/>
                <w:lang w:eastAsia="el-GR"/>
              </w:rPr>
              <w:t xml:space="preserve"> 10000 κοπών)</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24</w:t>
            </w:r>
          </w:p>
        </w:tc>
      </w:tr>
      <w:tr w:rsidR="00FF5173" w:rsidRPr="00FF5173" w:rsidTr="00FF5173">
        <w:trPr>
          <w:trHeight w:val="525"/>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F5173" w:rsidRPr="00FF5173" w:rsidRDefault="00FF5173" w:rsidP="00206D15">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206D15">
              <w:rPr>
                <w:rFonts w:eastAsia="Times New Roman"/>
                <w:color w:val="000000"/>
                <w:kern w:val="0"/>
                <w:sz w:val="16"/>
                <w:szCs w:val="20"/>
                <w:lang w:eastAsia="el-GR"/>
              </w:rPr>
              <w:t>Β1</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206D15" w:rsidP="00FF5173">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ΟΠΙΣΘΙΑΣ ΥΑΛΟΕΙΔΕΚΤΟΜΗΣ(Κασέτες 2</w:t>
            </w:r>
            <w:r>
              <w:rPr>
                <w:rFonts w:eastAsia="Times New Roman"/>
                <w:kern w:val="0"/>
                <w:sz w:val="16"/>
                <w:szCs w:val="20"/>
                <w:lang w:eastAsia="el-GR"/>
              </w:rPr>
              <w:t>7</w:t>
            </w:r>
            <w:r w:rsidRPr="00FF5173">
              <w:rPr>
                <w:rFonts w:eastAsia="Times New Roman"/>
                <w:kern w:val="0"/>
                <w:sz w:val="16"/>
                <w:szCs w:val="20"/>
                <w:lang w:eastAsia="el-GR"/>
              </w:rPr>
              <w:t>g)</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18</w:t>
            </w:r>
          </w:p>
        </w:tc>
      </w:tr>
      <w:tr w:rsidR="00FF5173" w:rsidRPr="00FF5173" w:rsidTr="00FF5173">
        <w:trPr>
          <w:trHeight w:val="510"/>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F5173" w:rsidRPr="00FF5173" w:rsidRDefault="00FF5173" w:rsidP="00206D15">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206D15">
              <w:rPr>
                <w:rFonts w:eastAsia="Times New Roman"/>
                <w:color w:val="000000"/>
                <w:kern w:val="0"/>
                <w:sz w:val="16"/>
                <w:szCs w:val="20"/>
                <w:lang w:eastAsia="el-GR"/>
              </w:rPr>
              <w:t>Β2</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ΟΠΙΣΘΙΑΣ ΥΑΛΟΕΙΔΕΚΤΟΜΗΣ</w:t>
            </w:r>
            <w:r w:rsidR="00312A3F">
              <w:rPr>
                <w:rFonts w:eastAsia="Times New Roman"/>
                <w:kern w:val="0"/>
                <w:sz w:val="16"/>
                <w:szCs w:val="20"/>
                <w:lang w:eastAsia="el-GR"/>
              </w:rPr>
              <w:t>ΠΟΛΥ ΥΨΗΛΩΝ ΚΟΠΩΝ</w:t>
            </w:r>
            <w:r w:rsidRPr="00FF5173">
              <w:rPr>
                <w:rFonts w:eastAsia="Times New Roman"/>
                <w:kern w:val="0"/>
                <w:sz w:val="16"/>
                <w:szCs w:val="20"/>
                <w:lang w:eastAsia="el-GR"/>
              </w:rPr>
              <w:t>(Κασέτες 27g</w:t>
            </w:r>
            <w:r w:rsidR="00312A3F">
              <w:rPr>
                <w:rFonts w:eastAsia="Times New Roman"/>
                <w:kern w:val="0"/>
                <w:sz w:val="16"/>
                <w:szCs w:val="20"/>
                <w:lang w:eastAsia="el-GR"/>
              </w:rPr>
              <w:t>10000 κοπών</w:t>
            </w:r>
            <w:r w:rsidRPr="00FF5173">
              <w:rPr>
                <w:rFonts w:eastAsia="Times New Roman"/>
                <w:kern w:val="0"/>
                <w:sz w:val="16"/>
                <w:szCs w:val="20"/>
                <w:lang w:eastAsia="el-GR"/>
              </w:rPr>
              <w:t>)</w:t>
            </w:r>
          </w:p>
        </w:tc>
        <w:tc>
          <w:tcPr>
            <w:tcW w:w="709"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F5173">
        <w:trPr>
          <w:trHeight w:val="597"/>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000000" w:fill="FFFFFF"/>
            <w:vAlign w:val="center"/>
            <w:hideMark/>
          </w:tcPr>
          <w:p w:rsidR="00FF5173" w:rsidRPr="00FF5173" w:rsidRDefault="00FF5173" w:rsidP="00206D15">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206D15">
              <w:rPr>
                <w:rFonts w:eastAsia="Times New Roman"/>
                <w:color w:val="000000"/>
                <w:kern w:val="0"/>
                <w:sz w:val="16"/>
                <w:szCs w:val="20"/>
                <w:lang w:eastAsia="el-GR"/>
              </w:rPr>
              <w:t>Γ</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312A3F">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ΣΥΝΔΙΑΣΜΕΝΗΣ ΕΠΕΜΒΑΣΗΣ ΦΑΚΟΘΡΥΨΙΑΣ ΚΑΙ ΟΠΙΣΘΙΑΣ ΥΑΛΟΕΙΔΕΚΤΟΜΗΣ (Κασέτες 2</w:t>
            </w:r>
            <w:r w:rsidR="00312A3F">
              <w:rPr>
                <w:rFonts w:eastAsia="Times New Roman"/>
                <w:kern w:val="0"/>
                <w:sz w:val="16"/>
                <w:szCs w:val="20"/>
                <w:lang w:eastAsia="el-GR"/>
              </w:rPr>
              <w:t>3</w:t>
            </w:r>
            <w:r w:rsidRPr="00FF5173">
              <w:rPr>
                <w:rFonts w:eastAsia="Times New Roman"/>
                <w:kern w:val="0"/>
                <w:sz w:val="16"/>
                <w:szCs w:val="20"/>
                <w:lang w:eastAsia="el-GR"/>
              </w:rPr>
              <w:t>g)</w:t>
            </w:r>
          </w:p>
        </w:tc>
        <w:tc>
          <w:tcPr>
            <w:tcW w:w="709"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TEM</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18</w:t>
            </w:r>
          </w:p>
        </w:tc>
      </w:tr>
      <w:tr w:rsidR="00FF5173" w:rsidRPr="00FF5173" w:rsidTr="00FF5173">
        <w:trPr>
          <w:trHeight w:val="549"/>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000000" w:fill="FFFFFF"/>
            <w:vAlign w:val="center"/>
            <w:hideMark/>
          </w:tcPr>
          <w:p w:rsidR="00FF5173" w:rsidRPr="00FF5173" w:rsidRDefault="00FF5173" w:rsidP="006B1E7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6B1E77">
              <w:rPr>
                <w:rFonts w:eastAsia="Times New Roman"/>
                <w:color w:val="000000"/>
                <w:kern w:val="0"/>
                <w:sz w:val="16"/>
                <w:szCs w:val="20"/>
                <w:lang w:eastAsia="el-GR"/>
              </w:rPr>
              <w:t>Δ1</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312A3F">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ΣΥΝΔΙΑΣΜΕΝΗΣ ΕΠΕΜΒΑΣΗΣ ΦΑΚΟΘΡΥΨΙΑΣ ΚΑΙ ΟΠΙΣΘΙΑΣ ΥΑΛΟΕΙΔΕΚΤΟΜΗΣ (Κασέτες 2</w:t>
            </w:r>
            <w:r w:rsidR="00312A3F">
              <w:rPr>
                <w:rFonts w:eastAsia="Times New Roman"/>
                <w:kern w:val="0"/>
                <w:sz w:val="16"/>
                <w:szCs w:val="20"/>
                <w:lang w:eastAsia="el-GR"/>
              </w:rPr>
              <w:t>5</w:t>
            </w:r>
            <w:r w:rsidRPr="00FF5173">
              <w:rPr>
                <w:rFonts w:eastAsia="Times New Roman"/>
                <w:kern w:val="0"/>
                <w:sz w:val="16"/>
                <w:szCs w:val="20"/>
                <w:lang w:eastAsia="el-GR"/>
              </w:rPr>
              <w:t>g )</w:t>
            </w:r>
          </w:p>
        </w:tc>
        <w:tc>
          <w:tcPr>
            <w:tcW w:w="709"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TEM</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24</w:t>
            </w:r>
          </w:p>
        </w:tc>
      </w:tr>
      <w:tr w:rsidR="00FF5173" w:rsidRPr="00FF5173" w:rsidTr="006B1E77">
        <w:trPr>
          <w:trHeight w:val="606"/>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000000" w:fill="FFFFFF"/>
            <w:vAlign w:val="center"/>
            <w:hideMark/>
          </w:tcPr>
          <w:p w:rsidR="00FF5173" w:rsidRPr="00FF5173" w:rsidRDefault="00FF5173" w:rsidP="006B1E7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6B1E77">
              <w:rPr>
                <w:rFonts w:eastAsia="Times New Roman"/>
                <w:color w:val="000000"/>
                <w:kern w:val="0"/>
                <w:sz w:val="16"/>
                <w:szCs w:val="20"/>
                <w:lang w:eastAsia="el-GR"/>
              </w:rPr>
              <w:t>Δ2</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6B1E77" w:rsidP="006B1E77">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 xml:space="preserve">ΠΛΗΡΕΙΣ ΚΑΣΕΤΕΣ ΣΥΝΔΙΑΣΜΕΝΗΣ ΕΠΕΜΒΑΣΗΣ ΦΑΚΟΘΡΥΨΙΑΣ ΚΑΙ ΟΠΙΣΘΙΑΣ ΥΑΛΟΕΙΔΕΚΤΟΜΗΣ </w:t>
            </w:r>
            <w:r>
              <w:rPr>
                <w:rFonts w:eastAsia="Times New Roman"/>
                <w:kern w:val="0"/>
                <w:sz w:val="16"/>
                <w:szCs w:val="20"/>
                <w:lang w:eastAsia="el-GR"/>
              </w:rPr>
              <w:t>ΠΟΛΥ ΥΨΗΛΩΝ ΚΟΠΩΝ</w:t>
            </w:r>
            <w:r w:rsidRPr="00FF5173">
              <w:rPr>
                <w:rFonts w:eastAsia="Times New Roman"/>
                <w:kern w:val="0"/>
                <w:sz w:val="16"/>
                <w:szCs w:val="20"/>
                <w:lang w:eastAsia="el-GR"/>
              </w:rPr>
              <w:t xml:space="preserve"> (Κασέτες 2</w:t>
            </w:r>
            <w:r>
              <w:rPr>
                <w:rFonts w:eastAsia="Times New Roman"/>
                <w:kern w:val="0"/>
                <w:sz w:val="16"/>
                <w:szCs w:val="20"/>
                <w:lang w:eastAsia="el-GR"/>
              </w:rPr>
              <w:t>5</w:t>
            </w:r>
            <w:r w:rsidRPr="00FF5173">
              <w:rPr>
                <w:rFonts w:eastAsia="Times New Roman"/>
                <w:kern w:val="0"/>
                <w:sz w:val="16"/>
                <w:szCs w:val="20"/>
                <w:lang w:eastAsia="el-GR"/>
              </w:rPr>
              <w:t>g</w:t>
            </w:r>
            <w:r>
              <w:rPr>
                <w:rFonts w:eastAsia="Times New Roman"/>
                <w:kern w:val="0"/>
                <w:sz w:val="16"/>
                <w:szCs w:val="20"/>
                <w:lang w:eastAsia="el-GR"/>
              </w:rPr>
              <w:t xml:space="preserve"> 10000 κοπών</w:t>
            </w:r>
            <w:r w:rsidRPr="00FF5173">
              <w:rPr>
                <w:rFonts w:eastAsia="Times New Roman"/>
                <w:kern w:val="0"/>
                <w:sz w:val="16"/>
                <w:szCs w:val="20"/>
                <w:lang w:eastAsia="el-GR"/>
              </w:rPr>
              <w:t>)</w:t>
            </w:r>
          </w:p>
        </w:tc>
        <w:tc>
          <w:tcPr>
            <w:tcW w:w="709"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TEM</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EA3E13" w:rsidP="00312A3F">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F5173">
        <w:trPr>
          <w:trHeight w:val="765"/>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000000" w:fill="FFFFFF"/>
            <w:vAlign w:val="center"/>
            <w:hideMark/>
          </w:tcPr>
          <w:p w:rsidR="00FF5173" w:rsidRPr="00FF5173" w:rsidRDefault="00FF5173" w:rsidP="006B1E7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6B1E77">
              <w:rPr>
                <w:rFonts w:eastAsia="Times New Roman"/>
                <w:color w:val="000000"/>
                <w:kern w:val="0"/>
                <w:sz w:val="16"/>
                <w:szCs w:val="20"/>
                <w:lang w:eastAsia="el-GR"/>
              </w:rPr>
              <w:t>Ε</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6B1E77" w:rsidP="00312A3F">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ΠΛΗΡΕΙΣ ΚΑΣΕΤΕΣ ΣΥΝΔΙΑΣΜΕΝΗΣ ΕΠΕΜΒΑΣΗΣ ΦΑΚΟΘΡΥΨΙΑΣ ΚΑΙ ΟΠΙΣΘΙΑΣ ΥΑΛΟΕΙΔΕΚΤΟΜΗΣ (Κασέτες  2</w:t>
            </w:r>
            <w:r>
              <w:rPr>
                <w:rFonts w:eastAsia="Times New Roman"/>
                <w:kern w:val="0"/>
                <w:sz w:val="16"/>
                <w:szCs w:val="20"/>
                <w:lang w:eastAsia="el-GR"/>
              </w:rPr>
              <w:t>7</w:t>
            </w:r>
            <w:r w:rsidRPr="00FF5173">
              <w:rPr>
                <w:rFonts w:eastAsia="Times New Roman"/>
                <w:kern w:val="0"/>
                <w:sz w:val="16"/>
                <w:szCs w:val="20"/>
                <w:lang w:eastAsia="el-GR"/>
              </w:rPr>
              <w:t>g)</w:t>
            </w:r>
          </w:p>
        </w:tc>
        <w:tc>
          <w:tcPr>
            <w:tcW w:w="709"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12</w:t>
            </w:r>
          </w:p>
        </w:tc>
      </w:tr>
      <w:tr w:rsidR="00FF5173" w:rsidRPr="00FF5173" w:rsidTr="00FF5173">
        <w:trPr>
          <w:trHeight w:val="805"/>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4" w:space="0" w:color="auto"/>
              <w:right w:val="single" w:sz="4" w:space="0" w:color="auto"/>
            </w:tcBorders>
            <w:shd w:val="clear" w:color="000000" w:fill="FFFFFF"/>
            <w:vAlign w:val="center"/>
            <w:hideMark/>
          </w:tcPr>
          <w:p w:rsidR="00FF5173" w:rsidRPr="00FF5173" w:rsidRDefault="00FF5173" w:rsidP="006B1E7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6B1E77">
              <w:rPr>
                <w:rFonts w:eastAsia="Times New Roman"/>
                <w:color w:val="000000"/>
                <w:kern w:val="0"/>
                <w:sz w:val="16"/>
                <w:szCs w:val="20"/>
                <w:lang w:eastAsia="el-GR"/>
              </w:rPr>
              <w:t>ΣΤ</w:t>
            </w:r>
          </w:p>
        </w:tc>
        <w:tc>
          <w:tcPr>
            <w:tcW w:w="5598"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ΠΑΚΕΤΟ ΦΑΚΟΘΡΥΨΙΑΣ ΥΑΛΟΕΙΔΙΚΗΣ ΚΟΙΛΟΤΗΤΑΣ ( PHACOFRAGMATOME) ΓΙΑ ΑΦΑΙΡΕΣΗ ΤΕΜΑΧΙΩΝ ΦΑΚΟΥ ΣΤΗΝ ΥΑΛΟΕΙΔΙΚΗ ΚΟΙΛΟΤΗΤΑ</w:t>
            </w:r>
          </w:p>
        </w:tc>
        <w:tc>
          <w:tcPr>
            <w:tcW w:w="709"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4"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kern w:val="0"/>
                <w:sz w:val="16"/>
                <w:szCs w:val="20"/>
                <w:lang w:eastAsia="el-GR"/>
              </w:rPr>
            </w:pPr>
            <w:r w:rsidRPr="00FF5173">
              <w:rPr>
                <w:rFonts w:eastAsia="Times New Roman"/>
                <w:kern w:val="0"/>
                <w:sz w:val="16"/>
                <w:szCs w:val="20"/>
                <w:lang w:eastAsia="el-GR"/>
              </w:rPr>
              <w:t>6</w:t>
            </w:r>
          </w:p>
        </w:tc>
      </w:tr>
      <w:tr w:rsidR="00FF5173" w:rsidRPr="00FF5173" w:rsidTr="00FF5173">
        <w:trPr>
          <w:trHeight w:val="525"/>
        </w:trPr>
        <w:tc>
          <w:tcPr>
            <w:tcW w:w="960" w:type="dxa"/>
            <w:vMerge/>
            <w:tcBorders>
              <w:top w:val="nil"/>
              <w:left w:val="single" w:sz="4" w:space="0" w:color="000000"/>
              <w:bottom w:val="single" w:sz="8" w:space="0" w:color="000000"/>
              <w:right w:val="nil"/>
            </w:tcBorders>
            <w:vAlign w:val="center"/>
            <w:hideMark/>
          </w:tcPr>
          <w:p w:rsidR="00FF5173" w:rsidRPr="00FF5173" w:rsidRDefault="00FF5173" w:rsidP="00FF5173">
            <w:pPr>
              <w:suppressAutoHyphens w:val="0"/>
              <w:spacing w:after="0" w:line="240" w:lineRule="auto"/>
              <w:rPr>
                <w:rFonts w:eastAsia="Times New Roman"/>
                <w:b/>
                <w:bCs/>
                <w:color w:val="000000"/>
                <w:kern w:val="0"/>
                <w:sz w:val="16"/>
                <w:szCs w:val="20"/>
                <w:lang w:eastAsia="el-GR"/>
              </w:rPr>
            </w:pPr>
          </w:p>
        </w:tc>
        <w:tc>
          <w:tcPr>
            <w:tcW w:w="545" w:type="dxa"/>
            <w:tcBorders>
              <w:top w:val="nil"/>
              <w:left w:val="single" w:sz="8" w:space="0" w:color="auto"/>
              <w:bottom w:val="single" w:sz="8" w:space="0" w:color="auto"/>
              <w:right w:val="single" w:sz="4" w:space="0" w:color="auto"/>
            </w:tcBorders>
            <w:shd w:val="clear" w:color="000000" w:fill="FFFFFF"/>
            <w:vAlign w:val="center"/>
            <w:hideMark/>
          </w:tcPr>
          <w:p w:rsidR="00FF5173" w:rsidRPr="00FF5173" w:rsidRDefault="00FF5173" w:rsidP="006B1E77">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2</w:t>
            </w:r>
            <w:r w:rsidR="006B1E77">
              <w:rPr>
                <w:rFonts w:eastAsia="Times New Roman"/>
                <w:color w:val="000000"/>
                <w:kern w:val="0"/>
                <w:sz w:val="16"/>
                <w:szCs w:val="20"/>
                <w:lang w:eastAsia="el-GR"/>
              </w:rPr>
              <w:t>Ζ</w:t>
            </w:r>
          </w:p>
        </w:tc>
        <w:tc>
          <w:tcPr>
            <w:tcW w:w="5598" w:type="dxa"/>
            <w:tcBorders>
              <w:top w:val="nil"/>
              <w:left w:val="nil"/>
              <w:bottom w:val="single" w:sz="8"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ΣΥΣΤΗΜΑ ΣΩΛΗΝΩΣΕΩΝ ΑΦΑΙΡΕΣΗΣ/ΕΙΣΑΓΩΓΗΣ ΕΛΑΙΟΥ ΣΙΛΙΚΟΝΗΣ</w:t>
            </w:r>
          </w:p>
        </w:tc>
        <w:tc>
          <w:tcPr>
            <w:tcW w:w="709" w:type="dxa"/>
            <w:tcBorders>
              <w:top w:val="nil"/>
              <w:left w:val="nil"/>
              <w:bottom w:val="single" w:sz="8" w:space="0" w:color="auto"/>
              <w:right w:val="single" w:sz="4" w:space="0" w:color="auto"/>
            </w:tcBorders>
            <w:shd w:val="clear" w:color="000000" w:fill="FFFFFF"/>
            <w:vAlign w:val="center"/>
            <w:hideMark/>
          </w:tcPr>
          <w:p w:rsidR="00FF5173" w:rsidRPr="00FF5173" w:rsidRDefault="00FF5173" w:rsidP="00FF5173">
            <w:pPr>
              <w:suppressAutoHyphens w:val="0"/>
              <w:spacing w:after="0" w:line="240" w:lineRule="auto"/>
              <w:jc w:val="center"/>
              <w:rPr>
                <w:rFonts w:eastAsia="Times New Roman"/>
                <w:color w:val="000000"/>
                <w:kern w:val="0"/>
                <w:sz w:val="16"/>
                <w:szCs w:val="20"/>
                <w:lang w:eastAsia="el-GR"/>
              </w:rPr>
            </w:pPr>
            <w:r w:rsidRPr="00FF5173">
              <w:rPr>
                <w:rFonts w:eastAsia="Times New Roman"/>
                <w:color w:val="000000"/>
                <w:kern w:val="0"/>
                <w:sz w:val="16"/>
                <w:szCs w:val="20"/>
                <w:lang w:eastAsia="el-GR"/>
              </w:rPr>
              <w:t>ΤΕΜ</w:t>
            </w:r>
          </w:p>
        </w:tc>
        <w:tc>
          <w:tcPr>
            <w:tcW w:w="1275" w:type="dxa"/>
            <w:tcBorders>
              <w:top w:val="nil"/>
              <w:left w:val="nil"/>
              <w:bottom w:val="single" w:sz="8" w:space="0" w:color="auto"/>
              <w:right w:val="single" w:sz="4" w:space="0" w:color="auto"/>
            </w:tcBorders>
            <w:shd w:val="clear" w:color="000000" w:fill="FFFFFF"/>
            <w:vAlign w:val="center"/>
            <w:hideMark/>
          </w:tcPr>
          <w:p w:rsidR="00FF5173" w:rsidRPr="00FF5173" w:rsidRDefault="00EA3E13" w:rsidP="00FF5173">
            <w:pPr>
              <w:suppressAutoHyphens w:val="0"/>
              <w:spacing w:after="0" w:line="240" w:lineRule="auto"/>
              <w:jc w:val="center"/>
              <w:rPr>
                <w:rFonts w:eastAsia="Times New Roman"/>
                <w:kern w:val="0"/>
                <w:sz w:val="16"/>
                <w:szCs w:val="20"/>
                <w:lang w:eastAsia="el-GR"/>
              </w:rPr>
            </w:pPr>
            <w:r>
              <w:rPr>
                <w:rFonts w:eastAsia="Times New Roman"/>
                <w:kern w:val="0"/>
                <w:sz w:val="16"/>
                <w:szCs w:val="20"/>
                <w:lang w:eastAsia="el-GR"/>
              </w:rPr>
              <w:t>6</w:t>
            </w:r>
          </w:p>
        </w:tc>
      </w:tr>
    </w:tbl>
    <w:p w:rsidR="0098485B" w:rsidRPr="00FF5173" w:rsidRDefault="0098485B">
      <w:pPr>
        <w:jc w:val="both"/>
        <w:rPr>
          <w:rFonts w:ascii="Arial" w:hAnsi="Arial" w:cs="Arial"/>
          <w:b/>
          <w:sz w:val="20"/>
          <w:szCs w:val="24"/>
        </w:rPr>
      </w:pPr>
    </w:p>
    <w:p w:rsidR="0035157B" w:rsidRPr="00FF5173" w:rsidRDefault="00874EBD">
      <w:pPr>
        <w:jc w:val="center"/>
        <w:rPr>
          <w:rFonts w:ascii="Arial" w:hAnsi="Arial" w:cs="Arial"/>
          <w:b/>
          <w:sz w:val="20"/>
          <w:szCs w:val="24"/>
        </w:rPr>
      </w:pPr>
      <w:r w:rsidRPr="00FF5173">
        <w:rPr>
          <w:rFonts w:ascii="Arial" w:hAnsi="Arial" w:cs="Arial"/>
          <w:b/>
          <w:sz w:val="20"/>
          <w:szCs w:val="24"/>
        </w:rPr>
        <w:t>ΤΑ ΜΕΛΗ ΤΗΣ ΕΠΙΤΡΟΠΗΣ</w:t>
      </w:r>
    </w:p>
    <w:p w:rsidR="0035157B" w:rsidRPr="00FF5173" w:rsidRDefault="00874EBD">
      <w:pPr>
        <w:jc w:val="both"/>
        <w:rPr>
          <w:rFonts w:ascii="Arial" w:hAnsi="Arial" w:cs="Arial"/>
          <w:b/>
          <w:sz w:val="20"/>
          <w:szCs w:val="24"/>
        </w:rPr>
      </w:pPr>
      <w:r w:rsidRPr="00FF5173">
        <w:rPr>
          <w:rFonts w:ascii="Arial" w:hAnsi="Arial" w:cs="Arial"/>
          <w:b/>
          <w:sz w:val="20"/>
          <w:szCs w:val="24"/>
        </w:rPr>
        <w:t xml:space="preserve">1. </w:t>
      </w:r>
      <w:r w:rsidR="00312A3F">
        <w:rPr>
          <w:rFonts w:ascii="Arial" w:hAnsi="Arial" w:cs="Arial"/>
          <w:b/>
          <w:sz w:val="20"/>
          <w:szCs w:val="24"/>
        </w:rPr>
        <w:t>Πανταζής Παναγιώτης</w:t>
      </w:r>
    </w:p>
    <w:p w:rsidR="0035157B" w:rsidRPr="00FF5173" w:rsidRDefault="00874EBD">
      <w:pPr>
        <w:jc w:val="both"/>
        <w:rPr>
          <w:rFonts w:ascii="Arial" w:hAnsi="Arial" w:cs="Arial"/>
          <w:b/>
          <w:sz w:val="20"/>
          <w:szCs w:val="24"/>
        </w:rPr>
      </w:pPr>
      <w:r w:rsidRPr="00FF5173">
        <w:rPr>
          <w:rFonts w:ascii="Arial" w:hAnsi="Arial" w:cs="Arial"/>
          <w:b/>
          <w:sz w:val="20"/>
          <w:szCs w:val="24"/>
        </w:rPr>
        <w:lastRenderedPageBreak/>
        <w:t xml:space="preserve">2. </w:t>
      </w:r>
      <w:r w:rsidR="007B2982">
        <w:rPr>
          <w:rFonts w:ascii="Arial" w:hAnsi="Arial" w:cs="Arial"/>
          <w:b/>
          <w:sz w:val="20"/>
          <w:szCs w:val="24"/>
        </w:rPr>
        <w:t>Μιχαήλ Ιάκωβος</w:t>
      </w:r>
    </w:p>
    <w:p w:rsidR="00874EBD" w:rsidRPr="00FF5173" w:rsidRDefault="00874EBD">
      <w:pPr>
        <w:jc w:val="both"/>
        <w:rPr>
          <w:sz w:val="18"/>
        </w:rPr>
      </w:pPr>
      <w:r w:rsidRPr="00FF5173">
        <w:rPr>
          <w:rFonts w:ascii="Arial" w:hAnsi="Arial" w:cs="Arial"/>
          <w:b/>
          <w:sz w:val="20"/>
          <w:szCs w:val="24"/>
        </w:rPr>
        <w:t xml:space="preserve">3. </w:t>
      </w:r>
      <w:proofErr w:type="spellStart"/>
      <w:r w:rsidR="007B2982">
        <w:rPr>
          <w:rFonts w:ascii="Arial" w:hAnsi="Arial" w:cs="Arial"/>
          <w:b/>
          <w:sz w:val="20"/>
          <w:szCs w:val="24"/>
        </w:rPr>
        <w:t>Τσιέρη</w:t>
      </w:r>
      <w:proofErr w:type="spellEnd"/>
      <w:r w:rsidR="007B2982">
        <w:rPr>
          <w:rFonts w:ascii="Arial" w:hAnsi="Arial" w:cs="Arial"/>
          <w:b/>
          <w:sz w:val="20"/>
          <w:szCs w:val="24"/>
        </w:rPr>
        <w:t xml:space="preserve"> Γεωργία</w:t>
      </w:r>
    </w:p>
    <w:sectPr w:rsidR="00874EBD" w:rsidRPr="00FF5173" w:rsidSect="0035157B">
      <w:pgSz w:w="11906" w:h="16838"/>
      <w:pgMar w:top="1440" w:right="1800" w:bottom="1440" w:left="1800"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upperLetter"/>
      <w:lvlText w:val="%1."/>
      <w:lvlJc w:val="left"/>
      <w:pPr>
        <w:tabs>
          <w:tab w:val="num" w:pos="0"/>
        </w:tabs>
        <w:ind w:left="720" w:hanging="360"/>
      </w:pPr>
      <w:rPr>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1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A65DE"/>
    <w:rsid w:val="00022288"/>
    <w:rsid w:val="000A65DE"/>
    <w:rsid w:val="00114C3C"/>
    <w:rsid w:val="00147ABD"/>
    <w:rsid w:val="001C0357"/>
    <w:rsid w:val="00206D15"/>
    <w:rsid w:val="00281816"/>
    <w:rsid w:val="00312A3F"/>
    <w:rsid w:val="0035157B"/>
    <w:rsid w:val="0039370A"/>
    <w:rsid w:val="003C2969"/>
    <w:rsid w:val="00402C89"/>
    <w:rsid w:val="004A7275"/>
    <w:rsid w:val="004C204D"/>
    <w:rsid w:val="0053392C"/>
    <w:rsid w:val="005F0E18"/>
    <w:rsid w:val="00656F36"/>
    <w:rsid w:val="006B1E77"/>
    <w:rsid w:val="006E4B70"/>
    <w:rsid w:val="007017F3"/>
    <w:rsid w:val="00751990"/>
    <w:rsid w:val="00776B49"/>
    <w:rsid w:val="007B2982"/>
    <w:rsid w:val="0086595E"/>
    <w:rsid w:val="00874EBD"/>
    <w:rsid w:val="008C45AE"/>
    <w:rsid w:val="009062EA"/>
    <w:rsid w:val="0098485B"/>
    <w:rsid w:val="009D19A7"/>
    <w:rsid w:val="00A20BF0"/>
    <w:rsid w:val="00AC37A5"/>
    <w:rsid w:val="00C4473D"/>
    <w:rsid w:val="00C51089"/>
    <w:rsid w:val="00C94CDB"/>
    <w:rsid w:val="00C95876"/>
    <w:rsid w:val="00EA3A30"/>
    <w:rsid w:val="00EA3E13"/>
    <w:rsid w:val="00EA60CC"/>
    <w:rsid w:val="00F8476F"/>
    <w:rsid w:val="00FA5D4A"/>
    <w:rsid w:val="00FC5D67"/>
    <w:rsid w:val="00FF517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57B"/>
    <w:pPr>
      <w:suppressAutoHyphens/>
      <w:spacing w:after="200" w:line="276" w:lineRule="auto"/>
    </w:pPr>
    <w:rPr>
      <w:rFonts w:ascii="Calibri" w:eastAsia="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35157B"/>
  </w:style>
  <w:style w:type="character" w:customStyle="1" w:styleId="Char">
    <w:name w:val="Κείμενο πλαισίου Char"/>
    <w:basedOn w:val="1"/>
    <w:rsid w:val="0035157B"/>
    <w:rPr>
      <w:rFonts w:ascii="Segoe UI" w:eastAsia="Calibri" w:hAnsi="Segoe UI" w:cs="Segoe UI"/>
      <w:sz w:val="18"/>
      <w:szCs w:val="18"/>
    </w:rPr>
  </w:style>
  <w:style w:type="character" w:customStyle="1" w:styleId="ListLabel1">
    <w:name w:val="ListLabel 1"/>
    <w:rsid w:val="0035157B"/>
    <w:rPr>
      <w:rFonts w:cs="Courier New"/>
    </w:rPr>
  </w:style>
  <w:style w:type="character" w:customStyle="1" w:styleId="ListLabel2">
    <w:name w:val="ListLabel 2"/>
    <w:rsid w:val="0035157B"/>
    <w:rPr>
      <w:lang w:val="el-GR"/>
    </w:rPr>
  </w:style>
  <w:style w:type="character" w:customStyle="1" w:styleId="ListLabel3">
    <w:name w:val="ListLabel 3"/>
    <w:rsid w:val="0035157B"/>
    <w:rPr>
      <w:b/>
    </w:rPr>
  </w:style>
  <w:style w:type="paragraph" w:customStyle="1" w:styleId="a3">
    <w:name w:val="Επικεφαλίδα"/>
    <w:basedOn w:val="a"/>
    <w:next w:val="a4"/>
    <w:rsid w:val="0035157B"/>
    <w:pPr>
      <w:keepNext/>
      <w:spacing w:before="240" w:after="120"/>
    </w:pPr>
    <w:rPr>
      <w:rFonts w:ascii="Arial" w:eastAsia="Microsoft YaHei" w:hAnsi="Arial" w:cs="Arial"/>
      <w:sz w:val="28"/>
      <w:szCs w:val="28"/>
    </w:rPr>
  </w:style>
  <w:style w:type="paragraph" w:styleId="a4">
    <w:name w:val="Body Text"/>
    <w:basedOn w:val="a"/>
    <w:rsid w:val="0035157B"/>
    <w:pPr>
      <w:spacing w:after="120"/>
    </w:pPr>
  </w:style>
  <w:style w:type="paragraph" w:styleId="a5">
    <w:name w:val="List"/>
    <w:basedOn w:val="a4"/>
    <w:rsid w:val="0035157B"/>
    <w:rPr>
      <w:rFonts w:ascii="Arial" w:hAnsi="Arial" w:cs="Arial"/>
    </w:rPr>
  </w:style>
  <w:style w:type="paragraph" w:customStyle="1" w:styleId="10">
    <w:name w:val="Λεζάντα1"/>
    <w:basedOn w:val="a"/>
    <w:rsid w:val="0035157B"/>
    <w:pPr>
      <w:suppressLineNumbers/>
      <w:spacing w:before="120" w:after="120"/>
    </w:pPr>
    <w:rPr>
      <w:rFonts w:ascii="Arial" w:hAnsi="Arial" w:cs="Arial"/>
      <w:i/>
      <w:iCs/>
      <w:sz w:val="24"/>
      <w:szCs w:val="24"/>
    </w:rPr>
  </w:style>
  <w:style w:type="paragraph" w:customStyle="1" w:styleId="a6">
    <w:name w:val="Ευρετήριο"/>
    <w:basedOn w:val="a"/>
    <w:rsid w:val="0035157B"/>
    <w:pPr>
      <w:suppressLineNumbers/>
    </w:pPr>
    <w:rPr>
      <w:rFonts w:ascii="Arial" w:hAnsi="Arial" w:cs="Arial"/>
    </w:rPr>
  </w:style>
  <w:style w:type="paragraph" w:customStyle="1" w:styleId="11">
    <w:name w:val="Παράγραφος λίστας1"/>
    <w:basedOn w:val="a"/>
    <w:rsid w:val="0035157B"/>
    <w:pPr>
      <w:spacing w:after="0" w:line="240" w:lineRule="atLeast"/>
      <w:ind w:left="720"/>
    </w:pPr>
    <w:rPr>
      <w:rFonts w:ascii="Arial" w:eastAsia="Times New Roman" w:hAnsi="Arial"/>
      <w:sz w:val="20"/>
      <w:szCs w:val="20"/>
      <w:lang w:val="en-GB"/>
    </w:rPr>
  </w:style>
  <w:style w:type="paragraph" w:customStyle="1" w:styleId="12">
    <w:name w:val="Κείμενο πλαισίου1"/>
    <w:basedOn w:val="a"/>
    <w:rsid w:val="0035157B"/>
    <w:pPr>
      <w:spacing w:after="0" w:line="100" w:lineRule="atLeast"/>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721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744C-AF66-4856-B32C-66A333A3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1935</Words>
  <Characters>10453</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stratis</dc:creator>
  <cp:lastModifiedBy>prom3</cp:lastModifiedBy>
  <cp:revision>20</cp:revision>
  <cp:lastPrinted>2020-06-16T09:59:00Z</cp:lastPrinted>
  <dcterms:created xsi:type="dcterms:W3CDTF">2020-05-21T08:19:00Z</dcterms:created>
  <dcterms:modified xsi:type="dcterms:W3CDTF">2020-06-17T11:43:00Z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